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E99F" w14:textId="77777777" w:rsidR="0097100C" w:rsidRDefault="0097100C" w:rsidP="0097100C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6835408A" w14:textId="77777777" w:rsidR="0097100C" w:rsidRDefault="0097100C" w:rsidP="0097100C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5DF9EEC8" w14:textId="77777777" w:rsidR="0097100C" w:rsidRDefault="0097100C" w:rsidP="0097100C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584A6A23" w14:textId="77777777" w:rsidR="0097100C" w:rsidRDefault="0097100C" w:rsidP="0097100C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Ramutė </w:t>
      </w:r>
      <w:proofErr w:type="spellStart"/>
      <w:r>
        <w:rPr>
          <w:rFonts w:ascii="Times New Roman" w:hAnsi="Times New Roman"/>
          <w:sz w:val="24"/>
          <w:szCs w:val="24"/>
        </w:rPr>
        <w:t>Bužinskienė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D6A7BE" w14:textId="77777777" w:rsidR="0097100C" w:rsidRDefault="0097100C" w:rsidP="0097100C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142F9" wp14:editId="4573293E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DF47E" w14:textId="77777777" w:rsidR="0097100C" w:rsidRDefault="0097100C" w:rsidP="0097100C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98920" w14:textId="77777777" w:rsidR="0097100C" w:rsidRDefault="0097100C" w:rsidP="0097100C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9E5422" w14:textId="77777777" w:rsidR="0097100C" w:rsidRDefault="0097100C" w:rsidP="0097100C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0E8F71" w14:textId="77777777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51A1BBE4" w14:textId="375184C9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</w:t>
      </w:r>
      <w:r w:rsidR="00DA5C97">
        <w:rPr>
          <w:rFonts w:ascii="Times New Roman" w:hAnsi="Times New Roman"/>
          <w:b/>
          <w:sz w:val="24"/>
          <w:szCs w:val="24"/>
        </w:rPr>
        <w:t xml:space="preserve">RUGPJŪČIO </w:t>
      </w:r>
      <w:r>
        <w:rPr>
          <w:rFonts w:ascii="Times New Roman" w:hAnsi="Times New Roman"/>
          <w:b/>
          <w:sz w:val="24"/>
          <w:szCs w:val="24"/>
        </w:rPr>
        <w:t xml:space="preserve">MĖNESIO KVALIFIKACIJOS TOBULINIMO RENGINIŲ PLANAS </w:t>
      </w:r>
    </w:p>
    <w:p w14:paraId="44B1EB80" w14:textId="77777777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8A466E3" w14:textId="77777777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560C070D" w14:textId="77777777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2023–2025 METŲ KVALIFIKACIJOS TOBULINIMO PRIORITETUS </w:t>
      </w:r>
    </w:p>
    <w:p w14:paraId="26776FD7" w14:textId="77777777" w:rsidR="0097100C" w:rsidRDefault="0097100C" w:rsidP="0097100C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F0A5715" w14:textId="77777777" w:rsidR="0097100C" w:rsidRDefault="0097100C" w:rsidP="0097100C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5ABBA183" w14:textId="77777777" w:rsidR="0097100C" w:rsidRDefault="0097100C" w:rsidP="0097100C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6B2FF31B" w14:textId="77777777" w:rsidR="0097100C" w:rsidRDefault="0097100C" w:rsidP="0097100C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298E4ED1" w14:textId="77777777" w:rsidR="0097100C" w:rsidRDefault="0097100C" w:rsidP="0097100C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53727314" w14:textId="77777777" w:rsidR="0097100C" w:rsidRDefault="0097100C" w:rsidP="0097100C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68B5A738" w14:textId="77777777" w:rsidR="0097100C" w:rsidRPr="001A7351" w:rsidRDefault="0097100C" w:rsidP="0097100C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483"/>
        <w:gridCol w:w="2268"/>
        <w:gridCol w:w="1843"/>
      </w:tblGrid>
      <w:tr w:rsidR="0097100C" w14:paraId="00378434" w14:textId="77777777" w:rsidTr="000D5653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1132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0AE97CB1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764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CDCC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D61D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E98E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051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97100C" w14:paraId="633E90C6" w14:textId="77777777" w:rsidTr="000D5653">
        <w:trPr>
          <w:trHeight w:val="189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0D8F48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METODINĖ VEIKLA IR KITA</w:t>
            </w:r>
          </w:p>
        </w:tc>
      </w:tr>
      <w:tr w:rsidR="0097100C" w14:paraId="2FF9C54A" w14:textId="77777777" w:rsidTr="0097100C">
        <w:trPr>
          <w:trHeight w:val="11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10A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48F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2024-08-19</w:t>
            </w:r>
          </w:p>
          <w:p w14:paraId="05F5B92A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7F6D2" w14:textId="77777777" w:rsidR="0097100C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Pradžia</w:t>
            </w:r>
          </w:p>
          <w:p w14:paraId="78E825A0" w14:textId="703E5CCD" w:rsidR="0097100C" w:rsidRPr="00D2313B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1BC" w14:textId="53E4C028" w:rsidR="0097100C" w:rsidRPr="00D2313B" w:rsidRDefault="0097100C" w:rsidP="000D5653">
            <w:pPr>
              <w:spacing w:line="276" w:lineRule="auto"/>
              <w:ind w:left="18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Akmenės rajono</w:t>
            </w:r>
            <w:r w:rsidRPr="00E633F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Grietas"/>
                <w:b w:val="0"/>
                <w:bCs w:val="0"/>
                <w:color w:val="0A0A0A"/>
                <w:spacing w:val="2"/>
              </w:rPr>
              <w:t>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ugdymo įstaigų vadovų metodinė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grupė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s </w:t>
            </w:r>
            <w:r w:rsidRPr="00E63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užsiėmimas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7D1" w14:textId="566E2D29" w:rsidR="0097100C" w:rsidRPr="007C29E4" w:rsidRDefault="0097100C" w:rsidP="000D56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Roma Lupeikienė,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ikimokyklini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ugdymo įstaigų vadovų metodinė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grupė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s pi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r</w:t>
            </w:r>
            <w:r w:rsidRPr="00E633F9">
              <w:rPr>
                <w:rFonts w:ascii="Times New Roman" w:hAnsi="Times New Roman"/>
                <w:sz w:val="24"/>
                <w:szCs w:val="24"/>
              </w:rPr>
              <w:t>mininkė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3C4" w14:textId="0CAAD3E2" w:rsidR="0097100C" w:rsidRDefault="0097100C" w:rsidP="000D565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zh-CN"/>
              </w:rPr>
            </w:pPr>
            <w:r w:rsidRPr="00F71C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Rajono 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</w:rPr>
              <w:t>i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kimokyklini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ų</w:t>
            </w:r>
            <w:r w:rsidRPr="00E633F9"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 xml:space="preserve"> ugdymo įstaigų vadov</w:t>
            </w:r>
            <w:r>
              <w:rPr>
                <w:rStyle w:val="Grietas"/>
                <w:rFonts w:ascii="Times New Roman" w:hAnsi="Times New Roman"/>
                <w:b w:val="0"/>
                <w:bCs w:val="0"/>
                <w:color w:val="0A0A0A"/>
                <w:spacing w:val="2"/>
                <w:sz w:val="24"/>
                <w:szCs w:val="24"/>
                <w:shd w:val="clear" w:color="auto" w:fill="FFFFFF"/>
              </w:rPr>
              <w:t>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40D" w14:textId="1F6E51FE" w:rsidR="0097100C" w:rsidRPr="00D2313B" w:rsidRDefault="0097100C" w:rsidP="000D565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21292C"/>
              </w:rPr>
            </w:pPr>
            <w:r w:rsidRPr="00F71CB9">
              <w:rPr>
                <w:rFonts w:ascii="Times New Roman" w:hAnsi="Times New Roman"/>
                <w:sz w:val="24"/>
                <w:szCs w:val="24"/>
                <w:lang w:bidi="bn-BD"/>
              </w:rPr>
              <w:t>Akmenės rajono jaunimo ir suaugusiųjų švietimo centras</w:t>
            </w:r>
          </w:p>
        </w:tc>
      </w:tr>
    </w:tbl>
    <w:p w14:paraId="547C3CE3" w14:textId="77777777" w:rsidR="0097100C" w:rsidRDefault="0097100C" w:rsidP="0097100C">
      <w:pPr>
        <w:spacing w:after="0" w:line="240" w:lineRule="auto"/>
        <w:jc w:val="center"/>
      </w:pPr>
      <w:r>
        <w:t>__________________________________</w:t>
      </w:r>
    </w:p>
    <w:p w14:paraId="3D38AAE7" w14:textId="77777777" w:rsidR="0097100C" w:rsidRDefault="0097100C" w:rsidP="0097100C"/>
    <w:sectPr w:rsidR="0097100C" w:rsidSect="0097100C">
      <w:pgSz w:w="16838" w:h="11906" w:orient="landscape"/>
      <w:pgMar w:top="1418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7E"/>
    <w:rsid w:val="00795775"/>
    <w:rsid w:val="0097100C"/>
    <w:rsid w:val="00C92B7E"/>
    <w:rsid w:val="00D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00BE"/>
  <w15:chartTrackingRefBased/>
  <w15:docId w15:val="{B962825D-D5E4-4131-B360-E9DFC20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00C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710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97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2024-08-20T13:09:00Z</dcterms:created>
  <dcterms:modified xsi:type="dcterms:W3CDTF">2024-08-20T13:11:00Z</dcterms:modified>
</cp:coreProperties>
</file>