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EDC6" w14:textId="3E7E3C53" w:rsidR="0004408B" w:rsidRPr="0004408B" w:rsidRDefault="0004408B" w:rsidP="00D0787D">
      <w:pPr>
        <w:pStyle w:val="Default"/>
        <w:jc w:val="both"/>
        <w:rPr>
          <w:lang w:val="lt-LT"/>
        </w:rPr>
      </w:pPr>
      <w:r w:rsidRPr="0004408B">
        <w:rPr>
          <w:lang w:val="lt-LT"/>
        </w:rPr>
        <w:t xml:space="preserve"> </w:t>
      </w:r>
      <w:r w:rsidRPr="0004408B">
        <w:rPr>
          <w:lang w:val="lt-LT"/>
        </w:rPr>
        <w:tab/>
      </w:r>
      <w:r w:rsidRPr="0004408B">
        <w:rPr>
          <w:lang w:val="lt-LT"/>
        </w:rPr>
        <w:tab/>
      </w:r>
      <w:r w:rsidRPr="0004408B">
        <w:rPr>
          <w:lang w:val="lt-LT"/>
        </w:rPr>
        <w:tab/>
      </w:r>
      <w:r w:rsidRPr="0004408B">
        <w:rPr>
          <w:lang w:val="lt-LT"/>
        </w:rPr>
        <w:tab/>
      </w:r>
      <w:r w:rsidRPr="0004408B">
        <w:rPr>
          <w:lang w:val="lt-LT"/>
        </w:rPr>
        <w:tab/>
      </w:r>
      <w:r w:rsidRPr="0004408B">
        <w:rPr>
          <w:lang w:val="lt-LT"/>
        </w:rPr>
        <w:tab/>
      </w:r>
      <w:r w:rsidRPr="0004408B">
        <w:rPr>
          <w:lang w:val="lt-LT"/>
        </w:rPr>
        <w:tab/>
      </w:r>
      <w:r w:rsidRPr="0004408B">
        <w:rPr>
          <w:lang w:val="lt-LT"/>
        </w:rPr>
        <w:tab/>
      </w:r>
      <w:r w:rsidRPr="0004408B">
        <w:rPr>
          <w:lang w:val="lt-LT"/>
        </w:rPr>
        <w:tab/>
        <w:t xml:space="preserve">PATVIRTINTA </w:t>
      </w:r>
    </w:p>
    <w:p w14:paraId="1637891E" w14:textId="1DF3D3AF" w:rsidR="0004408B" w:rsidRPr="0004408B" w:rsidRDefault="0004408B" w:rsidP="00D0787D">
      <w:pPr>
        <w:pStyle w:val="Default"/>
        <w:ind w:left="6480"/>
        <w:rPr>
          <w:lang w:val="lt-LT"/>
        </w:rPr>
      </w:pPr>
      <w:r w:rsidRPr="0004408B">
        <w:rPr>
          <w:lang w:val="lt-LT"/>
        </w:rPr>
        <w:t>Akmenės rajono jaunimo ir suaugusiųjų švietimo centro</w:t>
      </w:r>
    </w:p>
    <w:p w14:paraId="6B94029C" w14:textId="39B58960" w:rsidR="0004408B" w:rsidRPr="0004408B" w:rsidRDefault="0004408B" w:rsidP="00D0787D">
      <w:pPr>
        <w:pStyle w:val="Default"/>
        <w:ind w:left="5760" w:firstLine="720"/>
        <w:jc w:val="both"/>
        <w:rPr>
          <w:lang w:val="lt-LT"/>
        </w:rPr>
      </w:pPr>
      <w:r w:rsidRPr="0004408B">
        <w:rPr>
          <w:lang w:val="lt-LT"/>
        </w:rPr>
        <w:t xml:space="preserve">direktoriaus 2023 m. </w:t>
      </w:r>
      <w:r w:rsidR="0075208A">
        <w:rPr>
          <w:lang w:val="lt-LT"/>
        </w:rPr>
        <w:t>rugsėjo 4</w:t>
      </w:r>
      <w:r w:rsidRPr="0004408B">
        <w:rPr>
          <w:lang w:val="lt-LT"/>
        </w:rPr>
        <w:t xml:space="preserve"> d. </w:t>
      </w:r>
    </w:p>
    <w:p w14:paraId="28351C26" w14:textId="13589C77" w:rsidR="0004408B" w:rsidRPr="0004408B" w:rsidRDefault="0004408B" w:rsidP="00D0787D">
      <w:pPr>
        <w:pStyle w:val="Default"/>
        <w:ind w:left="5760" w:firstLine="720"/>
        <w:jc w:val="both"/>
        <w:rPr>
          <w:lang w:val="lt-LT"/>
        </w:rPr>
      </w:pPr>
      <w:r w:rsidRPr="0004408B">
        <w:rPr>
          <w:lang w:val="lt-LT"/>
        </w:rPr>
        <w:t>įsakymu Nr. V-</w:t>
      </w:r>
      <w:r w:rsidR="0075208A">
        <w:rPr>
          <w:lang w:val="lt-LT"/>
        </w:rPr>
        <w:t>70</w:t>
      </w:r>
    </w:p>
    <w:p w14:paraId="15C514E1" w14:textId="77777777" w:rsidR="0004408B" w:rsidRPr="0004408B" w:rsidRDefault="0004408B" w:rsidP="00D0787D">
      <w:pPr>
        <w:pStyle w:val="Default"/>
        <w:jc w:val="both"/>
        <w:rPr>
          <w:b/>
          <w:bCs/>
          <w:lang w:val="lt-LT"/>
        </w:rPr>
      </w:pPr>
    </w:p>
    <w:p w14:paraId="1885B2DA" w14:textId="4CA28DBF" w:rsidR="0004408B" w:rsidRPr="0004408B" w:rsidRDefault="0004408B" w:rsidP="00D0787D">
      <w:pPr>
        <w:pStyle w:val="Default"/>
        <w:jc w:val="center"/>
        <w:rPr>
          <w:lang w:val="lt-LT"/>
        </w:rPr>
      </w:pPr>
      <w:r w:rsidRPr="0004408B">
        <w:rPr>
          <w:b/>
          <w:bCs/>
          <w:lang w:val="lt-LT"/>
        </w:rPr>
        <w:t>AKMENĖS RAJONO JAUNIMO IR SUAUGUSIŲJŲ ŠVIETIMO CENTRO</w:t>
      </w:r>
    </w:p>
    <w:p w14:paraId="5C2B0EE4" w14:textId="63F56FE6" w:rsidR="0004408B" w:rsidRPr="0004408B" w:rsidRDefault="0004408B" w:rsidP="00D0787D">
      <w:pPr>
        <w:pStyle w:val="Default"/>
        <w:jc w:val="center"/>
        <w:rPr>
          <w:lang w:val="lt-LT"/>
        </w:rPr>
      </w:pPr>
      <w:r w:rsidRPr="0004408B">
        <w:rPr>
          <w:b/>
          <w:bCs/>
          <w:lang w:val="lt-LT"/>
        </w:rPr>
        <w:t>UGDOMOSIOS VEIKLOS STEBĖSENOS APRAŠAS</w:t>
      </w:r>
    </w:p>
    <w:p w14:paraId="3C8EEC93" w14:textId="77777777" w:rsidR="00D0787D" w:rsidRDefault="00D0787D" w:rsidP="00D0787D">
      <w:pPr>
        <w:pStyle w:val="Default"/>
        <w:jc w:val="center"/>
        <w:rPr>
          <w:b/>
          <w:bCs/>
          <w:lang w:val="lt-LT"/>
        </w:rPr>
      </w:pPr>
    </w:p>
    <w:p w14:paraId="51E739F0" w14:textId="189C3AF8" w:rsidR="0004408B" w:rsidRDefault="0004408B" w:rsidP="00D0787D">
      <w:pPr>
        <w:pStyle w:val="Default"/>
        <w:jc w:val="center"/>
        <w:rPr>
          <w:b/>
          <w:bCs/>
          <w:lang w:val="lt-LT"/>
        </w:rPr>
      </w:pPr>
      <w:r w:rsidRPr="0004408B">
        <w:rPr>
          <w:b/>
          <w:bCs/>
          <w:lang w:val="lt-LT"/>
        </w:rPr>
        <w:t>I</w:t>
      </w:r>
      <w:r>
        <w:rPr>
          <w:b/>
          <w:bCs/>
          <w:lang w:val="lt-LT"/>
        </w:rPr>
        <w:t xml:space="preserve"> SKYRIUS</w:t>
      </w:r>
    </w:p>
    <w:p w14:paraId="7AE7156B" w14:textId="0959B7A7" w:rsidR="0004408B" w:rsidRPr="0004408B" w:rsidRDefault="0004408B" w:rsidP="00D0787D">
      <w:pPr>
        <w:pStyle w:val="Default"/>
        <w:jc w:val="center"/>
        <w:rPr>
          <w:lang w:val="lt-LT"/>
        </w:rPr>
      </w:pPr>
      <w:r w:rsidRPr="0004408B">
        <w:rPr>
          <w:b/>
          <w:bCs/>
          <w:lang w:val="lt-LT"/>
        </w:rPr>
        <w:t xml:space="preserve"> BENDROSIOS NUOSTATOS</w:t>
      </w:r>
    </w:p>
    <w:p w14:paraId="0E2DACD9" w14:textId="77777777" w:rsidR="0004408B" w:rsidRPr="0004408B" w:rsidRDefault="0004408B" w:rsidP="00D0787D">
      <w:pPr>
        <w:pStyle w:val="Default"/>
        <w:jc w:val="both"/>
        <w:rPr>
          <w:lang w:val="lt-LT"/>
        </w:rPr>
      </w:pPr>
    </w:p>
    <w:p w14:paraId="094CC7CB" w14:textId="32E2A690" w:rsidR="0004408B" w:rsidRPr="0004408B" w:rsidRDefault="0004408B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>1. Akmenės rajono jaunimo ir suaugusiųjų švietimo centro</w:t>
      </w:r>
      <w:r>
        <w:rPr>
          <w:lang w:val="lt-LT"/>
        </w:rPr>
        <w:t xml:space="preserve"> (toliau – Centras)</w:t>
      </w:r>
      <w:r w:rsidRPr="0004408B">
        <w:rPr>
          <w:lang w:val="lt-LT"/>
        </w:rPr>
        <w:t xml:space="preserve"> ugdomosios veiklos stebėsenos aprašas (toliau – Aprašas) nustato </w:t>
      </w:r>
      <w:r>
        <w:rPr>
          <w:lang w:val="lt-LT"/>
        </w:rPr>
        <w:t>Centro</w:t>
      </w:r>
      <w:r w:rsidRPr="0004408B">
        <w:rPr>
          <w:lang w:val="lt-LT"/>
        </w:rPr>
        <w:t xml:space="preserve"> ugdomosios veiklos stebėsenos tikslą ir uždavinius, objektą, principus, rodiklius, planavimą, organizavimą, vykdymą ir fiksavimą. </w:t>
      </w:r>
    </w:p>
    <w:p w14:paraId="61996ABF" w14:textId="3C1CB316" w:rsidR="0004408B" w:rsidRPr="0004408B" w:rsidRDefault="0004408B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2. Ugdomosios veiklos stebėsena (kontaktinio/nuotolinio ugdymo būdu) – nuolatinė </w:t>
      </w:r>
      <w:r>
        <w:rPr>
          <w:lang w:val="lt-LT"/>
        </w:rPr>
        <w:t>Centro</w:t>
      </w:r>
      <w:r w:rsidRPr="0004408B">
        <w:rPr>
          <w:lang w:val="lt-LT"/>
        </w:rPr>
        <w:t xml:space="preserve"> ugdymo(si) proceso būklės, kaitos analizė ir vertinimas. </w:t>
      </w:r>
    </w:p>
    <w:p w14:paraId="55A0FD79" w14:textId="77777777" w:rsidR="0004408B" w:rsidRPr="0004408B" w:rsidRDefault="0004408B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3. Ugdomosios veiklos stebėsenos paskirtis: </w:t>
      </w:r>
    </w:p>
    <w:p w14:paraId="1C28EDDD" w14:textId="77777777" w:rsidR="0004408B" w:rsidRPr="0004408B" w:rsidRDefault="0004408B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3.1. vertinti ugdymo proceso kokybę, nustatyti ugdymo organizavimo stiprybes ir silpnybes; </w:t>
      </w:r>
    </w:p>
    <w:p w14:paraId="7256D9D0" w14:textId="06E6B659" w:rsidR="0004408B" w:rsidRPr="0004408B" w:rsidRDefault="0004408B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3.2. skatinti mokytojus ir kitus pedagoginius darbuotojus analizuoti savo veiklą ir rezultatus </w:t>
      </w:r>
      <w:r>
        <w:rPr>
          <w:lang w:val="lt-LT"/>
        </w:rPr>
        <w:t xml:space="preserve">Centro </w:t>
      </w:r>
      <w:r w:rsidRPr="0004408B">
        <w:rPr>
          <w:lang w:val="lt-LT"/>
        </w:rPr>
        <w:t xml:space="preserve">ugdomosios veiklos kontekste; </w:t>
      </w:r>
    </w:p>
    <w:p w14:paraId="08EEFC1F" w14:textId="5BEC6F2E" w:rsidR="0004408B" w:rsidRPr="0004408B" w:rsidRDefault="0004408B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3.3. informuoti </w:t>
      </w:r>
      <w:r>
        <w:rPr>
          <w:lang w:val="lt-LT"/>
        </w:rPr>
        <w:t xml:space="preserve">Centro </w:t>
      </w:r>
      <w:r w:rsidRPr="0004408B">
        <w:rPr>
          <w:lang w:val="lt-LT"/>
        </w:rPr>
        <w:t xml:space="preserve">bendruomenę apie ugdymo(si) organizavimo būklę. </w:t>
      </w:r>
    </w:p>
    <w:p w14:paraId="534AF8F8" w14:textId="30EAD559" w:rsidR="0004408B" w:rsidRPr="0004408B" w:rsidRDefault="0004408B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4. Aprašas parengtas vadovaujantis Valstybės švietimo ir mokslo stebėsenos tvarkos aprašu, patvirtintu Lietuvos Respublikos švietimo, mokslo ir sporto ministro 2019 m. birželio 27 d. įsakymu Nr. V-757, </w:t>
      </w:r>
      <w:r>
        <w:rPr>
          <w:lang w:val="lt-LT"/>
        </w:rPr>
        <w:t>Centro</w:t>
      </w:r>
      <w:r w:rsidRPr="0004408B">
        <w:rPr>
          <w:lang w:val="lt-LT"/>
        </w:rPr>
        <w:t xml:space="preserve"> nuostatais, darbo tvarkos taisyklėmis ir kitais </w:t>
      </w:r>
      <w:r>
        <w:rPr>
          <w:lang w:val="lt-LT"/>
        </w:rPr>
        <w:t>Centro</w:t>
      </w:r>
      <w:r w:rsidRPr="0004408B">
        <w:rPr>
          <w:lang w:val="lt-LT"/>
        </w:rPr>
        <w:t xml:space="preserve"> veiklą reglamentuojančiais dokumentais. </w:t>
      </w:r>
    </w:p>
    <w:p w14:paraId="45DAE4E1" w14:textId="77777777" w:rsidR="00D0787D" w:rsidRDefault="00D0787D" w:rsidP="00D0787D">
      <w:pPr>
        <w:pStyle w:val="Default"/>
        <w:jc w:val="center"/>
        <w:rPr>
          <w:b/>
          <w:bCs/>
          <w:lang w:val="lt-LT"/>
        </w:rPr>
      </w:pPr>
    </w:p>
    <w:p w14:paraId="01AABA3C" w14:textId="52168AE2" w:rsidR="0004408B" w:rsidRDefault="0004408B" w:rsidP="00D0787D">
      <w:pPr>
        <w:pStyle w:val="Default"/>
        <w:jc w:val="center"/>
        <w:rPr>
          <w:b/>
          <w:bCs/>
          <w:lang w:val="lt-LT"/>
        </w:rPr>
      </w:pPr>
      <w:r w:rsidRPr="0004408B">
        <w:rPr>
          <w:b/>
          <w:bCs/>
          <w:lang w:val="lt-LT"/>
        </w:rPr>
        <w:t>II</w:t>
      </w:r>
      <w:r>
        <w:rPr>
          <w:b/>
          <w:bCs/>
          <w:lang w:val="lt-LT"/>
        </w:rPr>
        <w:t xml:space="preserve"> SKYRIUS </w:t>
      </w:r>
    </w:p>
    <w:p w14:paraId="7E3E1569" w14:textId="119E7E4B" w:rsidR="0004408B" w:rsidRPr="0004408B" w:rsidRDefault="0004408B" w:rsidP="00D0787D">
      <w:pPr>
        <w:pStyle w:val="Default"/>
        <w:jc w:val="center"/>
        <w:rPr>
          <w:lang w:val="lt-LT"/>
        </w:rPr>
      </w:pPr>
      <w:r w:rsidRPr="0004408B">
        <w:rPr>
          <w:b/>
          <w:bCs/>
          <w:lang w:val="lt-LT"/>
        </w:rPr>
        <w:t>STEBĖSENOS TIKSLAS IR UŽDAVINIAI</w:t>
      </w:r>
    </w:p>
    <w:p w14:paraId="2EC85CC0" w14:textId="77777777" w:rsidR="0004408B" w:rsidRPr="0004408B" w:rsidRDefault="0004408B" w:rsidP="00D0787D">
      <w:pPr>
        <w:pStyle w:val="Default"/>
        <w:jc w:val="both"/>
        <w:rPr>
          <w:lang w:val="lt-LT"/>
        </w:rPr>
      </w:pPr>
    </w:p>
    <w:p w14:paraId="579AF21D" w14:textId="6172C430" w:rsidR="0004408B" w:rsidRPr="0004408B" w:rsidRDefault="0004408B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>5. Ugdomosios veiklos stebėsenos tikslas: stebėti, vertinti ir analizuoti ugdymo proceso būklę ir kaitą,</w:t>
      </w:r>
      <w:r w:rsidR="00B87C2C">
        <w:rPr>
          <w:lang w:val="lt-LT"/>
        </w:rPr>
        <w:t xml:space="preserve"> </w:t>
      </w:r>
      <w:r w:rsidRPr="0004408B">
        <w:rPr>
          <w:lang w:val="lt-LT"/>
        </w:rPr>
        <w:t xml:space="preserve">siekiant inicijuoti pokyčius ugdymo kokybei gerinti. </w:t>
      </w:r>
    </w:p>
    <w:p w14:paraId="6E471D7F" w14:textId="77777777" w:rsidR="0004408B" w:rsidRPr="0004408B" w:rsidRDefault="0004408B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6. Ugdomosios veiklos stebėsenos uždaviniai: </w:t>
      </w:r>
    </w:p>
    <w:p w14:paraId="6D5CE8AE" w14:textId="20AC00B8" w:rsidR="0004408B" w:rsidRPr="0004408B" w:rsidRDefault="0004408B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6.1. rinkti ir sisteminti duomenis apie ugdymo proceso būklę, kaitą ir strateginio </w:t>
      </w:r>
      <w:r w:rsidR="0075208A">
        <w:rPr>
          <w:lang w:val="lt-LT"/>
        </w:rPr>
        <w:t>Centro</w:t>
      </w:r>
      <w:r w:rsidRPr="0004408B">
        <w:rPr>
          <w:lang w:val="lt-LT"/>
        </w:rPr>
        <w:t xml:space="preserve"> tikslo bei uždavinių įgyvendinimą; </w:t>
      </w:r>
    </w:p>
    <w:p w14:paraId="5280217F" w14:textId="62892723" w:rsidR="0004408B" w:rsidRPr="0004408B" w:rsidRDefault="0004408B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6.2. analizuoti, vertinti ugdomąją veiklą, diagnozuoti ugdymo organizavimo trūkumus ir inicijuoti ugdymo turinio ir proceso kaitą; </w:t>
      </w:r>
    </w:p>
    <w:p w14:paraId="1891F5AF" w14:textId="77777777" w:rsidR="0004408B" w:rsidRPr="0004408B" w:rsidRDefault="0004408B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6.3. laiku teikti metodinę ir kitą pedagoginę pagalbą mokytojams; </w:t>
      </w:r>
    </w:p>
    <w:p w14:paraId="2E9AD3EC" w14:textId="7E89BB72" w:rsidR="0004408B" w:rsidRPr="0004408B" w:rsidRDefault="0004408B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6.4. prižiūrėti, kaip laikomasi </w:t>
      </w:r>
      <w:r w:rsidR="00B87C2C">
        <w:rPr>
          <w:lang w:val="lt-LT"/>
        </w:rPr>
        <w:t>Centro</w:t>
      </w:r>
      <w:r w:rsidRPr="0004408B">
        <w:rPr>
          <w:lang w:val="lt-LT"/>
        </w:rPr>
        <w:t xml:space="preserve"> nuostatų, kaip vykdomas </w:t>
      </w:r>
      <w:r w:rsidR="00B87C2C">
        <w:rPr>
          <w:lang w:val="lt-LT"/>
        </w:rPr>
        <w:t>Centro</w:t>
      </w:r>
      <w:r w:rsidRPr="0004408B">
        <w:rPr>
          <w:lang w:val="lt-LT"/>
        </w:rPr>
        <w:t xml:space="preserve"> strateginis, metinis veiklos planas, ugdymo planas bei kiti </w:t>
      </w:r>
      <w:r w:rsidR="00B87C2C">
        <w:rPr>
          <w:lang w:val="lt-LT"/>
        </w:rPr>
        <w:t>Centro</w:t>
      </w:r>
      <w:r w:rsidRPr="0004408B">
        <w:rPr>
          <w:lang w:val="lt-LT"/>
        </w:rPr>
        <w:t xml:space="preserve"> veiklą reglamentuojantys dokumentai; </w:t>
      </w:r>
    </w:p>
    <w:p w14:paraId="04C0D79C" w14:textId="77777777" w:rsidR="0004408B" w:rsidRPr="0004408B" w:rsidRDefault="0004408B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6.5. atrasti ir skleisti pažangias ugdymo proceso organizavimo formas ir gerąją praktiką. </w:t>
      </w:r>
    </w:p>
    <w:p w14:paraId="7587FC21" w14:textId="77777777" w:rsidR="00D0787D" w:rsidRDefault="00D0787D" w:rsidP="00D0787D">
      <w:pPr>
        <w:pStyle w:val="Default"/>
        <w:jc w:val="center"/>
        <w:rPr>
          <w:b/>
          <w:bCs/>
          <w:lang w:val="lt-LT"/>
        </w:rPr>
      </w:pPr>
    </w:p>
    <w:p w14:paraId="488D8576" w14:textId="798B7156" w:rsidR="0004408B" w:rsidRDefault="0004408B" w:rsidP="00D0787D">
      <w:pPr>
        <w:pStyle w:val="Default"/>
        <w:jc w:val="center"/>
        <w:rPr>
          <w:b/>
          <w:bCs/>
          <w:lang w:val="lt-LT"/>
        </w:rPr>
      </w:pPr>
      <w:r w:rsidRPr="0004408B">
        <w:rPr>
          <w:b/>
          <w:bCs/>
          <w:lang w:val="lt-LT"/>
        </w:rPr>
        <w:t>III</w:t>
      </w:r>
      <w:r>
        <w:rPr>
          <w:b/>
          <w:bCs/>
          <w:lang w:val="lt-LT"/>
        </w:rPr>
        <w:t xml:space="preserve"> SKYRIUS </w:t>
      </w:r>
    </w:p>
    <w:p w14:paraId="751C2B19" w14:textId="7CE082FC" w:rsidR="0004408B" w:rsidRPr="0004408B" w:rsidRDefault="0004408B" w:rsidP="00D0787D">
      <w:pPr>
        <w:pStyle w:val="Default"/>
        <w:jc w:val="center"/>
        <w:rPr>
          <w:lang w:val="lt-LT"/>
        </w:rPr>
      </w:pPr>
      <w:r w:rsidRPr="0004408B">
        <w:rPr>
          <w:b/>
          <w:bCs/>
          <w:lang w:val="lt-LT"/>
        </w:rPr>
        <w:t>STEBĖSENOS PRINCIPAI IR OBJEKTAS</w:t>
      </w:r>
    </w:p>
    <w:p w14:paraId="54AE5D76" w14:textId="77777777" w:rsidR="0004408B" w:rsidRPr="0004408B" w:rsidRDefault="0004408B" w:rsidP="00D0787D">
      <w:pPr>
        <w:pStyle w:val="Default"/>
        <w:jc w:val="both"/>
        <w:rPr>
          <w:lang w:val="lt-LT"/>
        </w:rPr>
      </w:pPr>
    </w:p>
    <w:p w14:paraId="4044499D" w14:textId="77777777" w:rsidR="0004408B" w:rsidRPr="0004408B" w:rsidRDefault="0004408B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7. Ugdomosios veiklos stebėsenos principai: </w:t>
      </w:r>
    </w:p>
    <w:p w14:paraId="3521A8CC" w14:textId="2C2199A7" w:rsidR="0004408B" w:rsidRPr="0004408B" w:rsidRDefault="0004408B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>7.1.</w:t>
      </w:r>
      <w:r w:rsidR="00F62DAE">
        <w:rPr>
          <w:lang w:val="lt-LT"/>
        </w:rPr>
        <w:t xml:space="preserve"> </w:t>
      </w:r>
      <w:r w:rsidRPr="00B87C2C">
        <w:rPr>
          <w:b/>
          <w:bCs/>
          <w:lang w:val="lt-LT"/>
        </w:rPr>
        <w:t>demokratiškumas</w:t>
      </w:r>
      <w:r w:rsidRPr="0004408B">
        <w:rPr>
          <w:lang w:val="lt-LT"/>
        </w:rPr>
        <w:t xml:space="preserve"> – stebėsena vykdoma vadovaujantis lygybės, tolerancijos, bendradarbiavimo, doros ir teisės normomis; </w:t>
      </w:r>
    </w:p>
    <w:p w14:paraId="6755663C" w14:textId="77777777" w:rsidR="0004408B" w:rsidRPr="0004408B" w:rsidRDefault="0004408B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7.2. </w:t>
      </w:r>
      <w:r w:rsidRPr="00B87C2C">
        <w:rPr>
          <w:b/>
          <w:bCs/>
          <w:lang w:val="lt-LT"/>
        </w:rPr>
        <w:t>humaniškumas</w:t>
      </w:r>
      <w:r w:rsidRPr="0004408B">
        <w:rPr>
          <w:lang w:val="lt-LT"/>
        </w:rPr>
        <w:t xml:space="preserve"> – stebėsena grindžiama žmogaus vertingumo samprata; </w:t>
      </w:r>
    </w:p>
    <w:p w14:paraId="7B7E4BAC" w14:textId="2D58062D" w:rsidR="0004408B" w:rsidRPr="0004408B" w:rsidRDefault="0004408B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lastRenderedPageBreak/>
        <w:t>7.3.</w:t>
      </w:r>
      <w:r w:rsidR="00170D84">
        <w:rPr>
          <w:lang w:val="lt-LT"/>
        </w:rPr>
        <w:t xml:space="preserve"> </w:t>
      </w:r>
      <w:r w:rsidRPr="00B87C2C">
        <w:rPr>
          <w:b/>
          <w:bCs/>
          <w:lang w:val="lt-LT"/>
        </w:rPr>
        <w:t>tikslingumas</w:t>
      </w:r>
      <w:r w:rsidRPr="0004408B">
        <w:rPr>
          <w:lang w:val="lt-LT"/>
        </w:rPr>
        <w:t xml:space="preserve"> – renkami duomenys ir informacija, kurie yra reikalingi ir tinkami </w:t>
      </w:r>
      <w:r w:rsidR="00B87C2C">
        <w:rPr>
          <w:lang w:val="lt-LT"/>
        </w:rPr>
        <w:t>Centro</w:t>
      </w:r>
      <w:r w:rsidRPr="0004408B">
        <w:rPr>
          <w:lang w:val="lt-LT"/>
        </w:rPr>
        <w:t xml:space="preserve"> ugdymo proceso stebėsenos būklei vertinti, valdymo ir savivaldos subjekto sprendimams priimti; </w:t>
      </w:r>
    </w:p>
    <w:p w14:paraId="61A4C8A2" w14:textId="24F1C1EB" w:rsidR="0004408B" w:rsidRPr="0004408B" w:rsidRDefault="0004408B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>7.4.</w:t>
      </w:r>
      <w:r w:rsidR="00170D84">
        <w:rPr>
          <w:lang w:val="lt-LT"/>
        </w:rPr>
        <w:t xml:space="preserve"> </w:t>
      </w:r>
      <w:proofErr w:type="spellStart"/>
      <w:r w:rsidRPr="00B87C2C">
        <w:rPr>
          <w:b/>
          <w:bCs/>
          <w:lang w:val="lt-LT"/>
        </w:rPr>
        <w:t>sistemingumas</w:t>
      </w:r>
      <w:proofErr w:type="spellEnd"/>
      <w:r w:rsidRPr="00B87C2C">
        <w:rPr>
          <w:b/>
          <w:bCs/>
          <w:lang w:val="lt-LT"/>
        </w:rPr>
        <w:t xml:space="preserve"> </w:t>
      </w:r>
      <w:r w:rsidRPr="0004408B">
        <w:rPr>
          <w:lang w:val="lt-LT"/>
        </w:rPr>
        <w:t xml:space="preserve">– visas </w:t>
      </w:r>
      <w:r w:rsidR="00B87C2C">
        <w:rPr>
          <w:lang w:val="lt-LT"/>
        </w:rPr>
        <w:t>Centro</w:t>
      </w:r>
      <w:r w:rsidRPr="0004408B">
        <w:rPr>
          <w:lang w:val="lt-LT"/>
        </w:rPr>
        <w:t xml:space="preserve"> ugdymo stebėsenos procesas vyksta planingai, suderintai, laikantis tęstinumo; </w:t>
      </w:r>
    </w:p>
    <w:p w14:paraId="0510D89B" w14:textId="69A9187B" w:rsidR="0004408B" w:rsidRPr="0004408B" w:rsidRDefault="0004408B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>7.5.</w:t>
      </w:r>
      <w:r w:rsidR="00170D84">
        <w:rPr>
          <w:lang w:val="lt-LT"/>
        </w:rPr>
        <w:t xml:space="preserve"> </w:t>
      </w:r>
      <w:r w:rsidRPr="00B87C2C">
        <w:rPr>
          <w:b/>
          <w:bCs/>
          <w:lang w:val="lt-LT"/>
        </w:rPr>
        <w:t>nešališkumas</w:t>
      </w:r>
      <w:r w:rsidRPr="0004408B">
        <w:rPr>
          <w:lang w:val="lt-LT"/>
        </w:rPr>
        <w:t xml:space="preserve"> – </w:t>
      </w:r>
      <w:r w:rsidR="00B87C2C">
        <w:rPr>
          <w:lang w:val="lt-LT"/>
        </w:rPr>
        <w:t>Centro</w:t>
      </w:r>
      <w:r w:rsidRPr="0004408B">
        <w:rPr>
          <w:lang w:val="lt-LT"/>
        </w:rPr>
        <w:t xml:space="preserve"> ugdymo proceso stebėsena vykdoma be išankstinio nusistatymo, laikantis profesinio nepriklausomo nuo įvairių interesų grupių; </w:t>
      </w:r>
    </w:p>
    <w:p w14:paraId="5D514A9D" w14:textId="5942B6B5" w:rsidR="0004408B" w:rsidRPr="0004408B" w:rsidRDefault="0004408B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7.6. </w:t>
      </w:r>
      <w:r w:rsidRPr="00B87C2C">
        <w:rPr>
          <w:b/>
          <w:bCs/>
          <w:lang w:val="lt-LT"/>
        </w:rPr>
        <w:t>patikimumas</w:t>
      </w:r>
      <w:r w:rsidRPr="0004408B">
        <w:rPr>
          <w:lang w:val="lt-LT"/>
        </w:rPr>
        <w:t xml:space="preserve"> – stebėsena vykdoma laikantis norminių dokumentų ir </w:t>
      </w:r>
      <w:r w:rsidR="00B87C2C">
        <w:rPr>
          <w:lang w:val="lt-LT"/>
        </w:rPr>
        <w:t>Centre</w:t>
      </w:r>
      <w:r w:rsidRPr="0004408B">
        <w:rPr>
          <w:lang w:val="lt-LT"/>
        </w:rPr>
        <w:t xml:space="preserve"> priimtų susitarimų, skelbiama tikrovę atitinkanti informacija; </w:t>
      </w:r>
    </w:p>
    <w:p w14:paraId="0CB078BE" w14:textId="77777777" w:rsidR="00B87C2C" w:rsidRDefault="0004408B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7.7. </w:t>
      </w:r>
      <w:r w:rsidRPr="00B87C2C">
        <w:rPr>
          <w:b/>
          <w:bCs/>
          <w:lang w:val="lt-LT"/>
        </w:rPr>
        <w:t>konfidencialumas</w:t>
      </w:r>
      <w:r w:rsidRPr="0004408B">
        <w:rPr>
          <w:lang w:val="lt-LT"/>
        </w:rPr>
        <w:t xml:space="preserve"> – skelbiama tik apibendrinto pobūdžio informacija.</w:t>
      </w:r>
    </w:p>
    <w:p w14:paraId="5AE49E66" w14:textId="77777777" w:rsidR="00B87C2C" w:rsidRDefault="00B87C2C" w:rsidP="00D0787D">
      <w:pPr>
        <w:pStyle w:val="Default"/>
        <w:ind w:firstLine="709"/>
        <w:jc w:val="both"/>
        <w:rPr>
          <w:lang w:val="lt-LT"/>
        </w:rPr>
      </w:pPr>
      <w:r>
        <w:rPr>
          <w:lang w:val="lt-LT"/>
        </w:rPr>
        <w:t xml:space="preserve">8. </w:t>
      </w:r>
      <w:r w:rsidRPr="0004408B">
        <w:rPr>
          <w:lang w:val="lt-LT"/>
        </w:rPr>
        <w:t>Ugdomosios veiklos stebėsenos objektas yra</w:t>
      </w:r>
      <w:r>
        <w:rPr>
          <w:lang w:val="lt-LT"/>
        </w:rPr>
        <w:t>:</w:t>
      </w:r>
    </w:p>
    <w:p w14:paraId="69EE7BAD" w14:textId="65529CD8" w:rsidR="00B87C2C" w:rsidRPr="0004408B" w:rsidRDefault="00B87C2C" w:rsidP="00D0787D">
      <w:pPr>
        <w:pStyle w:val="Default"/>
        <w:ind w:firstLine="709"/>
        <w:jc w:val="both"/>
        <w:rPr>
          <w:lang w:val="lt-LT"/>
        </w:rPr>
      </w:pPr>
      <w:r>
        <w:rPr>
          <w:lang w:val="lt-LT"/>
        </w:rPr>
        <w:t xml:space="preserve">8.1. </w:t>
      </w:r>
      <w:r w:rsidRPr="0004408B">
        <w:rPr>
          <w:lang w:val="lt-LT"/>
        </w:rPr>
        <w:t>formalusis ugdymas</w:t>
      </w:r>
      <w:r>
        <w:rPr>
          <w:lang w:val="lt-LT"/>
        </w:rPr>
        <w:t xml:space="preserve"> socialinių įgūdžių, jaunimo ir nuotolinėse</w:t>
      </w:r>
      <w:r w:rsidR="005D22CF">
        <w:rPr>
          <w:lang w:val="lt-LT"/>
        </w:rPr>
        <w:t xml:space="preserve"> klasėse</w:t>
      </w:r>
      <w:r w:rsidRPr="0004408B">
        <w:rPr>
          <w:lang w:val="lt-LT"/>
        </w:rPr>
        <w:t xml:space="preserve">: pamokos, projektai, dokumentai (ilgalaikiai teminiai planai, vertinimo aprašai, ugdymo programos, e. dienyno duomenys), mokinių pasiekimai ir pažanga, jų pokyčiai (kontrolinių darbų įvertinimai ir pan.); </w:t>
      </w:r>
    </w:p>
    <w:p w14:paraId="19ACD294" w14:textId="71DEF2DF" w:rsidR="00B87C2C" w:rsidRPr="0004408B" w:rsidRDefault="00B87C2C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8.2. klasės vadovo/mokytojo veikla: klasės valandėlės, konsultacijos, susirinkimai, mokinių individualios pažangos vertinimas/įsivertinimas, e. dienyno pildymas (praleistų pamokų teisinimas, mokinių skatinimas ir drausminimas, mokinių asmens bylos ir pan.); </w:t>
      </w:r>
    </w:p>
    <w:p w14:paraId="129D92CB" w14:textId="11184927" w:rsidR="00B87C2C" w:rsidRPr="0004408B" w:rsidRDefault="00B87C2C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8.3. neformalusis švietimas: neformaliojo švietimo užsiėmimai, renginiai, veiklos, dokumentai (e. dienynas, programos ir pan.); </w:t>
      </w:r>
    </w:p>
    <w:p w14:paraId="6147424D" w14:textId="6BBB259F" w:rsidR="00B87C2C" w:rsidRDefault="00B87C2C" w:rsidP="00D0787D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>8.4. pagalbos mokiniui specialistų veikla: pratybos, renginiai, dokumentai (dienynas, programos, planai ir pan.).</w:t>
      </w:r>
    </w:p>
    <w:p w14:paraId="70BB87B8" w14:textId="77777777" w:rsidR="00170D84" w:rsidRDefault="00170D84" w:rsidP="00D07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6AF6A15" w14:textId="2C270A1B" w:rsidR="0004408B" w:rsidRPr="005D22CF" w:rsidRDefault="0004408B" w:rsidP="00D0787D">
      <w:pPr>
        <w:spacing w:after="0" w:line="240" w:lineRule="auto"/>
        <w:jc w:val="center"/>
        <w:rPr>
          <w:lang w:val="lt-LT"/>
        </w:rPr>
      </w:pPr>
      <w:r w:rsidRPr="005D22CF">
        <w:rPr>
          <w:rFonts w:ascii="Times New Roman" w:hAnsi="Times New Roman" w:cs="Times New Roman"/>
          <w:b/>
          <w:bCs/>
          <w:sz w:val="24"/>
          <w:szCs w:val="24"/>
          <w:lang w:val="lt-LT"/>
        </w:rPr>
        <w:t>IV</w:t>
      </w:r>
      <w:r>
        <w:rPr>
          <w:b/>
          <w:bCs/>
          <w:lang w:val="lt-LT"/>
        </w:rPr>
        <w:t xml:space="preserve"> </w:t>
      </w:r>
      <w:r w:rsidRPr="005D22CF">
        <w:rPr>
          <w:rFonts w:ascii="Times New Roman" w:hAnsi="Times New Roman" w:cs="Times New Roman"/>
          <w:b/>
          <w:bCs/>
          <w:sz w:val="24"/>
          <w:szCs w:val="24"/>
          <w:lang w:val="lt-LT"/>
        </w:rPr>
        <w:t>SKYRIUS</w:t>
      </w:r>
    </w:p>
    <w:p w14:paraId="002555DA" w14:textId="572385FF" w:rsidR="0004408B" w:rsidRPr="0004408B" w:rsidRDefault="0004408B" w:rsidP="00D0787D">
      <w:pPr>
        <w:pStyle w:val="Default"/>
        <w:jc w:val="center"/>
        <w:rPr>
          <w:lang w:val="lt-LT"/>
        </w:rPr>
      </w:pPr>
      <w:r w:rsidRPr="0004408B">
        <w:rPr>
          <w:b/>
          <w:bCs/>
          <w:lang w:val="lt-LT"/>
        </w:rPr>
        <w:t>STEBĖSENOS RODIKLIAI</w:t>
      </w:r>
    </w:p>
    <w:p w14:paraId="335B2958" w14:textId="77777777" w:rsidR="0004408B" w:rsidRPr="0004408B" w:rsidRDefault="0004408B" w:rsidP="00D0787D">
      <w:pPr>
        <w:pStyle w:val="Default"/>
        <w:jc w:val="both"/>
        <w:rPr>
          <w:lang w:val="lt-LT"/>
        </w:rPr>
      </w:pPr>
    </w:p>
    <w:p w14:paraId="4B4DE1B2" w14:textId="3E0D5260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9. Rodiklių sąrašą sudaro rodikliai, atspindintys ugdymo proceso būklę, skirtumus ar pokyčių mastą ir </w:t>
      </w:r>
      <w:r w:rsidR="005D22CF">
        <w:rPr>
          <w:lang w:val="lt-LT"/>
        </w:rPr>
        <w:t>Centro</w:t>
      </w:r>
      <w:r w:rsidRPr="0004408B">
        <w:rPr>
          <w:lang w:val="lt-LT"/>
        </w:rPr>
        <w:t xml:space="preserve"> ugdymo proceso tikslų įgyvendinimą: </w:t>
      </w:r>
    </w:p>
    <w:p w14:paraId="05D851E5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9.1. ugdymo programų įgyvendinimas; </w:t>
      </w:r>
    </w:p>
    <w:p w14:paraId="56CA64B4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9.2. pirmus metus dirbančiųjų ir naujai atvykusių mokytojų veiklos stebėjimas; </w:t>
      </w:r>
    </w:p>
    <w:p w14:paraId="2D86352B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9.3. darbas su mokiniais, turinčiais mokymosi ir elgesio problemų; </w:t>
      </w:r>
    </w:p>
    <w:p w14:paraId="10B27C0E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9.4. darbas su gabiais/specialiųjų poreikių turinčiais mokiniais; </w:t>
      </w:r>
    </w:p>
    <w:p w14:paraId="2A4DD8DD" w14:textId="16EE00AB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9.5. besiruošiančių atestuotis mokytojų veiklos stebėjimas; </w:t>
      </w:r>
    </w:p>
    <w:p w14:paraId="07855D79" w14:textId="201E02D2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9.6. naujai atvykusių mokinių adaptacija; </w:t>
      </w:r>
    </w:p>
    <w:p w14:paraId="225F8D80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9.7. ugdymo turinio planavimas, pamokos organizavimas, klasės valdymas; </w:t>
      </w:r>
    </w:p>
    <w:p w14:paraId="46C43739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9.8. pamokoje taikomų darbo metodų ir formų tinkamumas; </w:t>
      </w:r>
    </w:p>
    <w:p w14:paraId="708769BC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9.9. mokinių formalaus ir neformalaus vertinimo, skatinimo sistemos pamokoje veiksmingumas; </w:t>
      </w:r>
    </w:p>
    <w:p w14:paraId="15F03DF2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9.10. mokinių darbo krūvio tinkamumas; </w:t>
      </w:r>
    </w:p>
    <w:p w14:paraId="3C852F14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9.11. mokinių mokymo ir mokymosi organizavimas pamokoje; </w:t>
      </w:r>
    </w:p>
    <w:p w14:paraId="5C6BD4A7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9.12. mokymosi aplinkos kūrimas pamokoje; </w:t>
      </w:r>
    </w:p>
    <w:p w14:paraId="2FC9E1F6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9.13. grįžtamojo ryšio užtikrinimas pamokoje; </w:t>
      </w:r>
    </w:p>
    <w:p w14:paraId="6EEE654B" w14:textId="439C6DD3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9.14. neformaliojo švietimo užsiėmimų, konsultacijų, renginių organizavimo kokybė; </w:t>
      </w:r>
    </w:p>
    <w:p w14:paraId="4AB0E0A9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9.15. elektroninio dienyno tvarkymo kokybė; </w:t>
      </w:r>
    </w:p>
    <w:p w14:paraId="7EA79B51" w14:textId="24DE3EEF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>9.16. klasių vadovų darbas su mokiniais ir jų tėvais</w:t>
      </w:r>
      <w:r w:rsidR="0075208A">
        <w:rPr>
          <w:lang w:val="lt-LT"/>
        </w:rPr>
        <w:t xml:space="preserve"> (globėjais/rūpintojais)</w:t>
      </w:r>
      <w:r w:rsidRPr="0004408B">
        <w:rPr>
          <w:lang w:val="lt-LT"/>
        </w:rPr>
        <w:t xml:space="preserve">; </w:t>
      </w:r>
    </w:p>
    <w:p w14:paraId="7EFE7027" w14:textId="3A5EF2E1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9.17. pusmečių įvertinimų lyginamoji analizė, metinių įvertinimų, rezultatų analizė; </w:t>
      </w:r>
    </w:p>
    <w:p w14:paraId="02218095" w14:textId="7D212F50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9.18. </w:t>
      </w:r>
      <w:r w:rsidR="005D22CF">
        <w:rPr>
          <w:lang w:val="lt-LT"/>
        </w:rPr>
        <w:t>PUPP ir BE</w:t>
      </w:r>
      <w:r w:rsidRPr="0004408B">
        <w:rPr>
          <w:lang w:val="lt-LT"/>
        </w:rPr>
        <w:t xml:space="preserve"> rezultatų analizė; </w:t>
      </w:r>
    </w:p>
    <w:p w14:paraId="5A4E83B5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9.19. pagalbos mokiniui teikimo organizavimo ir vykdymo kokybė; </w:t>
      </w:r>
    </w:p>
    <w:p w14:paraId="111F9DB6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9.20. mokytojų ir kitų pedagoginių darbuotojų savianalizės. </w:t>
      </w:r>
    </w:p>
    <w:p w14:paraId="7CDA67B0" w14:textId="77777777" w:rsidR="00170D84" w:rsidRDefault="00170D84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</w:pPr>
      <w:r>
        <w:rPr>
          <w:b/>
          <w:bCs/>
          <w:lang w:val="lt-LT"/>
        </w:rPr>
        <w:br w:type="page"/>
      </w:r>
    </w:p>
    <w:p w14:paraId="019CA34D" w14:textId="2B37202F" w:rsidR="0004408B" w:rsidRDefault="0004408B" w:rsidP="00D0787D">
      <w:pPr>
        <w:pStyle w:val="Default"/>
        <w:jc w:val="center"/>
        <w:rPr>
          <w:b/>
          <w:bCs/>
          <w:lang w:val="lt-LT"/>
        </w:rPr>
      </w:pPr>
      <w:r w:rsidRPr="0004408B">
        <w:rPr>
          <w:b/>
          <w:bCs/>
          <w:lang w:val="lt-LT"/>
        </w:rPr>
        <w:lastRenderedPageBreak/>
        <w:t>V</w:t>
      </w:r>
      <w:r>
        <w:rPr>
          <w:b/>
          <w:bCs/>
          <w:lang w:val="lt-LT"/>
        </w:rPr>
        <w:t xml:space="preserve"> SKYRIUS</w:t>
      </w:r>
    </w:p>
    <w:p w14:paraId="04F20944" w14:textId="136C7903" w:rsidR="0004408B" w:rsidRPr="0004408B" w:rsidRDefault="0004408B" w:rsidP="00D0787D">
      <w:pPr>
        <w:pStyle w:val="Default"/>
        <w:jc w:val="center"/>
        <w:rPr>
          <w:lang w:val="lt-LT"/>
        </w:rPr>
      </w:pPr>
      <w:r w:rsidRPr="0004408B">
        <w:rPr>
          <w:b/>
          <w:bCs/>
          <w:lang w:val="lt-LT"/>
        </w:rPr>
        <w:t>STEBĖSENOS ORGANIZAVIMAS IR VYKDYMAS</w:t>
      </w:r>
    </w:p>
    <w:p w14:paraId="545A2761" w14:textId="77777777" w:rsidR="0004408B" w:rsidRPr="0004408B" w:rsidRDefault="0004408B" w:rsidP="00D0787D">
      <w:pPr>
        <w:pStyle w:val="Default"/>
        <w:jc w:val="both"/>
        <w:rPr>
          <w:lang w:val="lt-LT"/>
        </w:rPr>
      </w:pPr>
    </w:p>
    <w:p w14:paraId="21A59E7D" w14:textId="75B3D251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10. Ugdymo proceso formaliąją ir neformaliąją stebėseną </w:t>
      </w:r>
      <w:r w:rsidR="005D22CF">
        <w:rPr>
          <w:lang w:val="lt-LT"/>
        </w:rPr>
        <w:t>Centre</w:t>
      </w:r>
      <w:r w:rsidRPr="0004408B">
        <w:rPr>
          <w:lang w:val="lt-LT"/>
        </w:rPr>
        <w:t xml:space="preserve"> vykdo </w:t>
      </w:r>
      <w:r w:rsidR="0075208A">
        <w:rPr>
          <w:lang w:val="lt-LT"/>
        </w:rPr>
        <w:t>C</w:t>
      </w:r>
      <w:r w:rsidR="005D22CF">
        <w:rPr>
          <w:lang w:val="lt-LT"/>
        </w:rPr>
        <w:t>entro</w:t>
      </w:r>
      <w:r w:rsidRPr="0004408B">
        <w:rPr>
          <w:lang w:val="lt-LT"/>
        </w:rPr>
        <w:t xml:space="preserve"> direktorius, jo pavaduotojai ugdymui, mokytojų atestacinės komisijos nariai. </w:t>
      </w:r>
    </w:p>
    <w:p w14:paraId="69BDEA9D" w14:textId="04D8296C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>11. Neformaliąją ugdymo proceso stebėseną gali vykdyti metodinių grupių pirmininkai, kiti mokytojai, socialinis pedagogas, spec</w:t>
      </w:r>
      <w:r w:rsidR="005D22CF">
        <w:rPr>
          <w:lang w:val="lt-LT"/>
        </w:rPr>
        <w:t>ialusis</w:t>
      </w:r>
      <w:r w:rsidRPr="0004408B">
        <w:rPr>
          <w:lang w:val="lt-LT"/>
        </w:rPr>
        <w:t xml:space="preserve"> pedagogas, klasių vadovai bei kiti </w:t>
      </w:r>
      <w:r w:rsidR="0075208A">
        <w:rPr>
          <w:lang w:val="lt-LT"/>
        </w:rPr>
        <w:t>Centro</w:t>
      </w:r>
      <w:r w:rsidRPr="0004408B">
        <w:rPr>
          <w:lang w:val="lt-LT"/>
        </w:rPr>
        <w:t xml:space="preserve"> bendruomenės nariai, gav</w:t>
      </w:r>
      <w:r w:rsidR="0075208A">
        <w:rPr>
          <w:lang w:val="lt-LT"/>
        </w:rPr>
        <w:t>ę</w:t>
      </w:r>
      <w:r w:rsidRPr="0004408B">
        <w:rPr>
          <w:lang w:val="lt-LT"/>
        </w:rPr>
        <w:t xml:space="preserve"> </w:t>
      </w:r>
      <w:r w:rsidR="005D22CF">
        <w:rPr>
          <w:lang w:val="lt-LT"/>
        </w:rPr>
        <w:t>Centro</w:t>
      </w:r>
      <w:r w:rsidRPr="0004408B">
        <w:rPr>
          <w:lang w:val="lt-LT"/>
        </w:rPr>
        <w:t xml:space="preserve"> direktoriaus pritarimą ir suderin</w:t>
      </w:r>
      <w:r w:rsidR="0075208A">
        <w:rPr>
          <w:lang w:val="lt-LT"/>
        </w:rPr>
        <w:t>ę</w:t>
      </w:r>
      <w:r w:rsidRPr="0004408B">
        <w:rPr>
          <w:lang w:val="lt-LT"/>
        </w:rPr>
        <w:t xml:space="preserve"> planuojamą stebėseną su pedagoginiu darbuotoju, kurio veikla bus stebima. </w:t>
      </w:r>
    </w:p>
    <w:p w14:paraId="35DE74A2" w14:textId="0FD1E1EE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>12. Ugdomosios veiklos stebėsen</w:t>
      </w:r>
      <w:r w:rsidR="0075208A">
        <w:rPr>
          <w:lang w:val="lt-LT"/>
        </w:rPr>
        <w:t>a gali būti</w:t>
      </w:r>
      <w:r w:rsidRPr="0004408B">
        <w:rPr>
          <w:lang w:val="lt-LT"/>
        </w:rPr>
        <w:t xml:space="preserve">: </w:t>
      </w:r>
    </w:p>
    <w:p w14:paraId="0CBF96D7" w14:textId="54D6589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12.1. reguliari – pasikartojantys stebėsenos darbai, atliekami vadovaujantis </w:t>
      </w:r>
      <w:r w:rsidR="005D22CF">
        <w:rPr>
          <w:lang w:val="lt-LT"/>
        </w:rPr>
        <w:t>Centro</w:t>
      </w:r>
      <w:r w:rsidRPr="0004408B">
        <w:rPr>
          <w:lang w:val="lt-LT"/>
        </w:rPr>
        <w:t xml:space="preserve"> metinio veiklos plano tikslais ir uždaviniais, patvirtintais stebėsenos, mėnesio veiklos planais. </w:t>
      </w:r>
    </w:p>
    <w:p w14:paraId="03928A07" w14:textId="647139C0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>12.2. nereguliari – vykdoma atsižvelgiant į ugdymo proceso metu iškylančias problemas arba mokytojo iniciatyva vedam</w:t>
      </w:r>
      <w:r w:rsidR="0075208A">
        <w:rPr>
          <w:lang w:val="lt-LT"/>
        </w:rPr>
        <w:t>a</w:t>
      </w:r>
      <w:r w:rsidRPr="0004408B">
        <w:rPr>
          <w:lang w:val="lt-LT"/>
        </w:rPr>
        <w:t>s atviras pamok</w:t>
      </w:r>
      <w:r w:rsidR="0075208A">
        <w:rPr>
          <w:lang w:val="lt-LT"/>
        </w:rPr>
        <w:t>a</w:t>
      </w:r>
      <w:r w:rsidRPr="0004408B">
        <w:rPr>
          <w:lang w:val="lt-LT"/>
        </w:rPr>
        <w:t xml:space="preserve">s. </w:t>
      </w:r>
    </w:p>
    <w:p w14:paraId="6F7694B9" w14:textId="3DBD7019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13. Ugdomosios veiklos stebėjimo planas sudaromas mokslo metams, tvirtinamas direktoriaus įsakymu ir gali būti koreguojamas. </w:t>
      </w:r>
    </w:p>
    <w:p w14:paraId="0034B177" w14:textId="39FB82DA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14. </w:t>
      </w:r>
      <w:r w:rsidR="005D22CF">
        <w:rPr>
          <w:lang w:val="lt-LT"/>
        </w:rPr>
        <w:t>Centro</w:t>
      </w:r>
      <w:r w:rsidRPr="0004408B">
        <w:rPr>
          <w:lang w:val="lt-LT"/>
        </w:rPr>
        <w:t xml:space="preserve"> direktorius, direktoriaus pavaduotojas ugdymui ugdomosios veiklos stebėjimui skiria nuo 20 iki 50 pamokų per mokslo metus. Mokytojų atestacinės komisijos nariai – pagal patvirtintą perspektyvinį mokytojų atestacijos planą vadovaujantis iš anksto nustatytais kriterijais.</w:t>
      </w:r>
      <w:r w:rsidR="005D22CF">
        <w:rPr>
          <w:lang w:val="lt-LT"/>
        </w:rPr>
        <w:t xml:space="preserve"> </w:t>
      </w:r>
      <w:r w:rsidRPr="0004408B">
        <w:rPr>
          <w:lang w:val="lt-LT"/>
        </w:rPr>
        <w:t xml:space="preserve"> </w:t>
      </w:r>
      <w:r w:rsidR="005D22CF" w:rsidRPr="005D22CF">
        <w:rPr>
          <w:lang w:val="lt-LT"/>
        </w:rPr>
        <w:t>Mokytojas, vyr</w:t>
      </w:r>
      <w:r w:rsidR="0019323F">
        <w:rPr>
          <w:lang w:val="lt-LT"/>
        </w:rPr>
        <w:t>esnysis</w:t>
      </w:r>
      <w:r w:rsidR="005D22CF" w:rsidRPr="005D22CF">
        <w:rPr>
          <w:lang w:val="lt-LT"/>
        </w:rPr>
        <w:t xml:space="preserve"> mokytojas, mokytojas metodininkas, ekspertas, pradedantysis mokytojas stebėti kolegų pamokoms per mokslo metus skiria tiek valandų, kiek nutariama mokslo metų pradžioje </w:t>
      </w:r>
      <w:r w:rsidR="0019323F">
        <w:rPr>
          <w:lang w:val="lt-LT"/>
        </w:rPr>
        <w:t>m</w:t>
      </w:r>
      <w:r w:rsidR="005D22CF" w:rsidRPr="005D22CF">
        <w:rPr>
          <w:lang w:val="lt-LT"/>
        </w:rPr>
        <w:t>etodinėje grupėje. Atvirų pamokų skaičius nėra reglamentuojamas.</w:t>
      </w:r>
    </w:p>
    <w:p w14:paraId="1A844910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15. Ugdomosios veiklos stebėtojai, privalo: </w:t>
      </w:r>
    </w:p>
    <w:p w14:paraId="5FF3A47E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15.1. laikytis ugdomosios veiklos stebėsenos principų; </w:t>
      </w:r>
    </w:p>
    <w:p w14:paraId="410EA634" w14:textId="4F3ED4C9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>15.2.informuoti mokytojus, pedagoginius darbuotojus apie planuojamą stebėseną ne vėliau kaip prieš 1-2 dien</w:t>
      </w:r>
      <w:r w:rsidR="005D22CF">
        <w:rPr>
          <w:lang w:val="lt-LT"/>
        </w:rPr>
        <w:t>as</w:t>
      </w:r>
      <w:r w:rsidRPr="0004408B">
        <w:rPr>
          <w:lang w:val="lt-LT"/>
        </w:rPr>
        <w:t xml:space="preserve">, suderinamas aptarimo laikas, kuriam rekomenduojama skirti iki 30 min; </w:t>
      </w:r>
    </w:p>
    <w:p w14:paraId="6A0AEC6F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15.3. objektyviai vertinti mokytojo darbą; </w:t>
      </w:r>
    </w:p>
    <w:p w14:paraId="3F0B71E2" w14:textId="6F4CF380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>15.4.</w:t>
      </w:r>
      <w:r w:rsidR="0019323F">
        <w:rPr>
          <w:lang w:val="lt-LT"/>
        </w:rPr>
        <w:t xml:space="preserve"> </w:t>
      </w:r>
      <w:r w:rsidRPr="0004408B">
        <w:rPr>
          <w:lang w:val="lt-LT"/>
        </w:rPr>
        <w:t xml:space="preserve">tikslingai, konstruktyvia ir mandagiai bendrauti ir diskutuoti su mokytojais, pedagoginiais darbuotojais, kurių veikla stebima; </w:t>
      </w:r>
    </w:p>
    <w:p w14:paraId="2B070B5F" w14:textId="143FBB39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15.5. vykdant stebėseną, nekelti įtampos </w:t>
      </w:r>
      <w:r w:rsidR="00BC50C1">
        <w:rPr>
          <w:lang w:val="lt-LT"/>
        </w:rPr>
        <w:t>Centro</w:t>
      </w:r>
      <w:r w:rsidRPr="0004408B">
        <w:rPr>
          <w:lang w:val="lt-LT"/>
        </w:rPr>
        <w:t xml:space="preserve"> bendruomenėje ir pirmiausia paisyti mokinių interesų – ramiai stebėti ir fiksuoti ugdymo eigą; </w:t>
      </w:r>
    </w:p>
    <w:p w14:paraId="28749F89" w14:textId="6BFE3952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15.6. kaupti ir saugoti visus stebėsenos duomenis apie konkretaus mokytojo veiklą jo ugdomosios veiklos stebėsenos segtuvuose, kurie saugomi direktoriaus kabinete; </w:t>
      </w:r>
    </w:p>
    <w:p w14:paraId="1D190E35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15.7. atliekant stebėseną vadovautis šiuo aprašu. </w:t>
      </w:r>
    </w:p>
    <w:p w14:paraId="6542CD03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16. Dėl objektyvių priežasčių (išdėstytų raštu) pedagogas gali atsisakyti priimti į pamoką stebėtojus. </w:t>
      </w:r>
    </w:p>
    <w:p w14:paraId="4EBFCA0D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17.Skirtingo lygmens stebėsenos organizatoriai ir vykdytojai bendradarbiauja neatlyginamai keisdamiesi stebėsenos informacija ir patirtimi, siekdami išvengti duomenų rinkimo dubliavimo. </w:t>
      </w:r>
    </w:p>
    <w:p w14:paraId="09E75421" w14:textId="77777777" w:rsidR="00170D84" w:rsidRDefault="00170D84" w:rsidP="00D0787D">
      <w:pPr>
        <w:pStyle w:val="Default"/>
        <w:jc w:val="center"/>
        <w:rPr>
          <w:b/>
          <w:bCs/>
          <w:lang w:val="lt-LT"/>
        </w:rPr>
      </w:pPr>
    </w:p>
    <w:p w14:paraId="1A50AAB8" w14:textId="144A8545" w:rsidR="0004408B" w:rsidRDefault="0004408B" w:rsidP="00D0787D">
      <w:pPr>
        <w:pStyle w:val="Default"/>
        <w:jc w:val="center"/>
        <w:rPr>
          <w:b/>
          <w:bCs/>
          <w:lang w:val="lt-LT"/>
        </w:rPr>
      </w:pPr>
      <w:r w:rsidRPr="0004408B">
        <w:rPr>
          <w:b/>
          <w:bCs/>
          <w:lang w:val="lt-LT"/>
        </w:rPr>
        <w:t>VI</w:t>
      </w:r>
      <w:r>
        <w:rPr>
          <w:b/>
          <w:bCs/>
          <w:lang w:val="lt-LT"/>
        </w:rPr>
        <w:t xml:space="preserve"> SKYRIUS</w:t>
      </w:r>
    </w:p>
    <w:p w14:paraId="2EB72605" w14:textId="7F270CC5" w:rsidR="0004408B" w:rsidRDefault="0004408B" w:rsidP="00D0787D">
      <w:pPr>
        <w:pStyle w:val="Default"/>
        <w:jc w:val="center"/>
        <w:rPr>
          <w:b/>
          <w:bCs/>
          <w:lang w:val="lt-LT"/>
        </w:rPr>
      </w:pPr>
      <w:r w:rsidRPr="0004408B">
        <w:rPr>
          <w:b/>
          <w:bCs/>
          <w:lang w:val="lt-LT"/>
        </w:rPr>
        <w:t>STEBĖSENOS INFORMACIJOS DOKUMENTAVIMAS</w:t>
      </w:r>
    </w:p>
    <w:p w14:paraId="498B18D6" w14:textId="77777777" w:rsidR="00170D84" w:rsidRPr="0004408B" w:rsidRDefault="00170D84" w:rsidP="00D0787D">
      <w:pPr>
        <w:pStyle w:val="Default"/>
        <w:jc w:val="center"/>
        <w:rPr>
          <w:lang w:val="lt-LT"/>
        </w:rPr>
      </w:pPr>
    </w:p>
    <w:p w14:paraId="433A6ABA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18. Stebėsenos vykdytojui, kai pamoka vertinama, mokytojas prieš pamoką pateikia informaciją apie stebimą pamoką </w:t>
      </w:r>
      <w:r w:rsidRPr="0004408B">
        <w:rPr>
          <w:i/>
          <w:iCs/>
          <w:lang w:val="lt-LT"/>
        </w:rPr>
        <w:t xml:space="preserve">(2 priedas). </w:t>
      </w:r>
      <w:r w:rsidRPr="0004408B">
        <w:rPr>
          <w:lang w:val="lt-LT"/>
        </w:rPr>
        <w:t xml:space="preserve">Ugdomosios veiklos stebėsenos metu surinkta informacija fiksuojama pamokos stebėjimo protokoluose </w:t>
      </w:r>
      <w:r w:rsidRPr="0004408B">
        <w:rPr>
          <w:i/>
          <w:iCs/>
          <w:lang w:val="lt-LT"/>
        </w:rPr>
        <w:t xml:space="preserve">(1 priedas). </w:t>
      </w:r>
    </w:p>
    <w:p w14:paraId="331D4467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19. Stebėsenos vykdytojai po stebėtos veiklos, pamokos: </w:t>
      </w:r>
    </w:p>
    <w:p w14:paraId="1DFD5A32" w14:textId="12E9E0CC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19.1. sutartu laiku aptaria stebėtą pamoką, veiklą su darbuotoju, kuris ją vykdė, įvardija stipriąsias ir tobulintinas sritis, teikia rekomendacijas; </w:t>
      </w:r>
    </w:p>
    <w:p w14:paraId="331E02B3" w14:textId="3161BC11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lastRenderedPageBreak/>
        <w:t xml:space="preserve">19.2. darbuotojui paprašius, pateikia protokolo kopiją, už kurios konfidencialumą atsako ją gavęs darbuotojas. </w:t>
      </w:r>
    </w:p>
    <w:p w14:paraId="215A6DFD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20. Stebėsenos vykdytojai, atliekantys formaliąją stebėseną (vertinimą), ugdomosios veiklos stebėjimo medžiagą pateikia direktoriaus pavaduotojui ugdymui, </w:t>
      </w:r>
    </w:p>
    <w:p w14:paraId="253A3809" w14:textId="3A3C9199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21. Stebėsenos vykdymo ataskaita, analizė pateikiama </w:t>
      </w:r>
      <w:r w:rsidR="00BC50C1">
        <w:rPr>
          <w:lang w:val="lt-LT"/>
        </w:rPr>
        <w:t>Centro</w:t>
      </w:r>
      <w:r w:rsidRPr="0004408B">
        <w:rPr>
          <w:lang w:val="lt-LT"/>
        </w:rPr>
        <w:t xml:space="preserve"> direktoriui, su stebėsenos ataskaitomis (grafikais, lentelėmis, kitais apibendrintais duomenimis) supažindinamos tikslinės grupės, pagal poreikį bendros išvados, rekomendacijos pristatomos Mokytojų tarybos posėdyje ir/arba aptariama metodinėje grupėje; esant poreikiui pateikiama darbuotojų atstovams. </w:t>
      </w:r>
    </w:p>
    <w:p w14:paraId="458482CB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22. Apibendrintą pedagoginio darbuotojo ugdomosios veiklos stebėsenos medžiagą, duomenis direktorius ar jo pavaduotojas ugdymui aptaria individualiai darbuotojo veiklos savianalizės metu arba esant poreikiui. </w:t>
      </w:r>
    </w:p>
    <w:p w14:paraId="079A7134" w14:textId="77777777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23. Ugdomosios veiklos stebėsenos medžiaga saugoma bylų segtuvuose direktoriaus kabinete. </w:t>
      </w:r>
    </w:p>
    <w:p w14:paraId="7D8EB2D4" w14:textId="77777777" w:rsidR="00170D84" w:rsidRDefault="00170D84" w:rsidP="00D0787D">
      <w:pPr>
        <w:pStyle w:val="Default"/>
        <w:jc w:val="center"/>
        <w:rPr>
          <w:b/>
          <w:bCs/>
          <w:lang w:val="lt-LT"/>
        </w:rPr>
      </w:pPr>
    </w:p>
    <w:p w14:paraId="2F906199" w14:textId="115ED143" w:rsidR="0004408B" w:rsidRDefault="0004408B" w:rsidP="00D0787D">
      <w:pPr>
        <w:pStyle w:val="Default"/>
        <w:jc w:val="center"/>
        <w:rPr>
          <w:b/>
          <w:bCs/>
          <w:lang w:val="lt-LT"/>
        </w:rPr>
      </w:pPr>
      <w:r w:rsidRPr="0004408B">
        <w:rPr>
          <w:b/>
          <w:bCs/>
          <w:lang w:val="lt-LT"/>
        </w:rPr>
        <w:t>VII</w:t>
      </w:r>
      <w:r>
        <w:rPr>
          <w:b/>
          <w:bCs/>
          <w:lang w:val="lt-LT"/>
        </w:rPr>
        <w:t xml:space="preserve"> SKYRIUS</w:t>
      </w:r>
    </w:p>
    <w:p w14:paraId="4AF587FF" w14:textId="15DEB210" w:rsidR="0004408B" w:rsidRPr="0004408B" w:rsidRDefault="0004408B" w:rsidP="00D0787D">
      <w:pPr>
        <w:pStyle w:val="Default"/>
        <w:jc w:val="center"/>
        <w:rPr>
          <w:lang w:val="lt-LT"/>
        </w:rPr>
      </w:pPr>
      <w:r w:rsidRPr="0004408B">
        <w:rPr>
          <w:b/>
          <w:bCs/>
          <w:lang w:val="lt-LT"/>
        </w:rPr>
        <w:t>BAIGIAMOSIOS NUOSTATOS</w:t>
      </w:r>
    </w:p>
    <w:p w14:paraId="486F0CA4" w14:textId="77777777" w:rsidR="0004408B" w:rsidRPr="0004408B" w:rsidRDefault="0004408B" w:rsidP="00D0787D">
      <w:pPr>
        <w:pStyle w:val="Default"/>
        <w:jc w:val="both"/>
        <w:rPr>
          <w:lang w:val="lt-LT"/>
        </w:rPr>
      </w:pPr>
    </w:p>
    <w:p w14:paraId="6744C299" w14:textId="7345BB52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24. Aprašo vykdymą kontroliuoja </w:t>
      </w:r>
      <w:r w:rsidR="00BC50C1">
        <w:rPr>
          <w:lang w:val="lt-LT"/>
        </w:rPr>
        <w:t>Centro</w:t>
      </w:r>
      <w:r w:rsidRPr="0004408B">
        <w:rPr>
          <w:lang w:val="lt-LT"/>
        </w:rPr>
        <w:t xml:space="preserve"> direktorius, jo įgyvendinimą aptaria su stebėtojais. </w:t>
      </w:r>
    </w:p>
    <w:p w14:paraId="53EA4B50" w14:textId="209265B5" w:rsidR="0004408B" w:rsidRPr="0004408B" w:rsidRDefault="0004408B" w:rsidP="00170D84">
      <w:pPr>
        <w:pStyle w:val="Default"/>
        <w:ind w:firstLine="709"/>
        <w:jc w:val="both"/>
        <w:rPr>
          <w:lang w:val="lt-LT"/>
        </w:rPr>
      </w:pPr>
      <w:r w:rsidRPr="0004408B">
        <w:rPr>
          <w:lang w:val="lt-LT"/>
        </w:rPr>
        <w:t xml:space="preserve">25. Aprašo pakeitimus inicijuoja, teikia Mokytojų taryba, tvirtina </w:t>
      </w:r>
      <w:r w:rsidR="00BC50C1">
        <w:rPr>
          <w:lang w:val="lt-LT"/>
        </w:rPr>
        <w:t>Centro</w:t>
      </w:r>
      <w:r w:rsidRPr="0004408B">
        <w:rPr>
          <w:lang w:val="lt-LT"/>
        </w:rPr>
        <w:t xml:space="preserve"> direktorius. </w:t>
      </w:r>
    </w:p>
    <w:p w14:paraId="5F5101BA" w14:textId="3ABCA1FA" w:rsidR="0004408B" w:rsidRDefault="0004408B" w:rsidP="00D07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4408B">
        <w:rPr>
          <w:rFonts w:ascii="Times New Roman" w:hAnsi="Times New Roman" w:cs="Times New Roman"/>
          <w:sz w:val="24"/>
          <w:szCs w:val="24"/>
          <w:lang w:val="lt-LT"/>
        </w:rPr>
        <w:t>__________________________</w:t>
      </w:r>
    </w:p>
    <w:p w14:paraId="719ED73F" w14:textId="5654978E" w:rsidR="00BC50C1" w:rsidRDefault="00BC50C1" w:rsidP="00D078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14:paraId="74D15BAA" w14:textId="77777777" w:rsidR="00BC50C1" w:rsidRDefault="00BC50C1" w:rsidP="00C125C0">
      <w:pPr>
        <w:widowControl w:val="0"/>
        <w:autoSpaceDE w:val="0"/>
        <w:autoSpaceDN w:val="0"/>
        <w:spacing w:after="0" w:line="240" w:lineRule="auto"/>
        <w:ind w:left="5040" w:firstLine="105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</w:pPr>
      <w:r w:rsidRPr="00BC50C1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lastRenderedPageBreak/>
        <w:t>Ugdomosios veiklos stebėsenos aprašo</w:t>
      </w:r>
    </w:p>
    <w:p w14:paraId="65EC6729" w14:textId="1EB674E2" w:rsidR="00BC50C1" w:rsidRPr="00BC50C1" w:rsidRDefault="00BC50C1" w:rsidP="00C125C0">
      <w:pPr>
        <w:widowControl w:val="0"/>
        <w:autoSpaceDE w:val="0"/>
        <w:autoSpaceDN w:val="0"/>
        <w:spacing w:after="0" w:line="240" w:lineRule="auto"/>
        <w:ind w:left="5040" w:firstLine="105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</w:pPr>
      <w:r w:rsidRPr="00BC50C1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1 priedas</w:t>
      </w:r>
    </w:p>
    <w:p w14:paraId="393E83CF" w14:textId="77777777" w:rsidR="00BC50C1" w:rsidRPr="00BC50C1" w:rsidRDefault="00BC50C1" w:rsidP="00D0787D">
      <w:pPr>
        <w:widowControl w:val="0"/>
        <w:tabs>
          <w:tab w:val="left" w:pos="11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lt-LT"/>
        </w:rPr>
      </w:pPr>
    </w:p>
    <w:p w14:paraId="1A301AB6" w14:textId="4E1E029A" w:rsidR="000F52DD" w:rsidRDefault="000F52DD" w:rsidP="00D0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AKMENĖS RAJONO JAUNIMO IR SUAUGUSIŲJŲ ŠVIETIMO CENTRO</w:t>
      </w:r>
    </w:p>
    <w:p w14:paraId="2E5375F7" w14:textId="2F3F6D61" w:rsidR="00BC50C1" w:rsidRPr="00BC50C1" w:rsidRDefault="00BC50C1" w:rsidP="00D0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C50C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PAMOKOS STEBĖJIMO </w:t>
      </w:r>
      <w:r w:rsidR="009757B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PROTOKOLAS</w:t>
      </w:r>
    </w:p>
    <w:p w14:paraId="6FE28BF4" w14:textId="77777777" w:rsidR="00BC50C1" w:rsidRDefault="00BC50C1" w:rsidP="00D0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B0A0E17" w14:textId="5F364187" w:rsidR="00BC50C1" w:rsidRDefault="009757B3" w:rsidP="00D0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Pedagogas 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Stebėtojas .....................................................</w:t>
      </w:r>
    </w:p>
    <w:p w14:paraId="3F7CCF41" w14:textId="4C22BBC1" w:rsidR="009757B3" w:rsidRDefault="009757B3" w:rsidP="00D0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Kbalifikacinė kaytegorija 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Stebėjimo tikslas ..........................................</w:t>
      </w:r>
    </w:p>
    <w:p w14:paraId="6B89B879" w14:textId="6A641A9E" w:rsidR="009757B3" w:rsidRDefault="009757B3" w:rsidP="00D0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Data 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Klasė ..............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......................................................................</w:t>
      </w:r>
    </w:p>
    <w:p w14:paraId="1D5E06A7" w14:textId="5CD57129" w:rsidR="009757B3" w:rsidRDefault="009757B3" w:rsidP="00D0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Dalykas ..........................................................</w:t>
      </w:r>
    </w:p>
    <w:p w14:paraId="03632477" w14:textId="3BB901A4" w:rsidR="009757B3" w:rsidRDefault="009757B3" w:rsidP="00D0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Mokinių skaičius ...........................................</w:t>
      </w:r>
    </w:p>
    <w:p w14:paraId="4380C266" w14:textId="2C268E8F" w:rsidR="009757B3" w:rsidRDefault="009757B3" w:rsidP="00D0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Pamokos tema .............................................................................................................................................</w:t>
      </w:r>
    </w:p>
    <w:p w14:paraId="3E42D95D" w14:textId="120B0A6E" w:rsidR="009757B3" w:rsidRDefault="009757B3" w:rsidP="00D0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Pamokos uždavinys (iai):</w:t>
      </w:r>
    </w:p>
    <w:p w14:paraId="5E37D612" w14:textId="2599A2E6" w:rsidR="009757B3" w:rsidRPr="00BC50C1" w:rsidRDefault="009757B3" w:rsidP="00D0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9757B3" w:rsidRPr="005D72CE" w14:paraId="2684E1F8" w14:textId="77777777" w:rsidTr="009757B3">
        <w:tc>
          <w:tcPr>
            <w:tcW w:w="3397" w:type="dxa"/>
          </w:tcPr>
          <w:p w14:paraId="26498B65" w14:textId="3B9B5C99" w:rsidR="009757B3" w:rsidRPr="005D72CE" w:rsidRDefault="009757B3" w:rsidP="00D078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D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VERTINIMO RODIKLIAI</w:t>
            </w:r>
          </w:p>
        </w:tc>
        <w:tc>
          <w:tcPr>
            <w:tcW w:w="6521" w:type="dxa"/>
          </w:tcPr>
          <w:p w14:paraId="6E755683" w14:textId="1538151B" w:rsidR="009757B3" w:rsidRPr="005D72CE" w:rsidRDefault="009757B3" w:rsidP="00D078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D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STEBĖTOJO PASTABOS</w:t>
            </w:r>
          </w:p>
        </w:tc>
      </w:tr>
      <w:tr w:rsidR="00383196" w:rsidRPr="005D72CE" w14:paraId="3D924872" w14:textId="77777777" w:rsidTr="009661BD">
        <w:tc>
          <w:tcPr>
            <w:tcW w:w="9918" w:type="dxa"/>
            <w:gridSpan w:val="2"/>
          </w:tcPr>
          <w:p w14:paraId="1AD02118" w14:textId="4EDEB000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Pamokos planavimas ir organizavimas:</w:t>
            </w:r>
          </w:p>
        </w:tc>
      </w:tr>
      <w:tr w:rsidR="009757B3" w:rsidRPr="005D72CE" w14:paraId="5E72978C" w14:textId="77777777" w:rsidTr="00383196">
        <w:trPr>
          <w:trHeight w:val="703"/>
        </w:trPr>
        <w:tc>
          <w:tcPr>
            <w:tcW w:w="3397" w:type="dxa"/>
          </w:tcPr>
          <w:p w14:paraId="2FF21621" w14:textId="511D6374" w:rsidR="009757B3" w:rsidRPr="005D72CE" w:rsidRDefault="009757B3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Mokymosi uždavinių formulavimas ir įgyvendinimas. </w:t>
            </w:r>
          </w:p>
        </w:tc>
        <w:tc>
          <w:tcPr>
            <w:tcW w:w="6521" w:type="dxa"/>
          </w:tcPr>
          <w:p w14:paraId="7547CC39" w14:textId="77777777" w:rsidR="009757B3" w:rsidRPr="005D72CE" w:rsidRDefault="009757B3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757B3" w:rsidRPr="005D72CE" w14:paraId="774C2083" w14:textId="77777777" w:rsidTr="009757B3">
        <w:tc>
          <w:tcPr>
            <w:tcW w:w="3397" w:type="dxa"/>
          </w:tcPr>
          <w:p w14:paraId="6D2CC4FA" w14:textId="31D19094" w:rsidR="009757B3" w:rsidRPr="005D72CE" w:rsidRDefault="009757B3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Pamokos struktūra. </w:t>
            </w:r>
          </w:p>
        </w:tc>
        <w:tc>
          <w:tcPr>
            <w:tcW w:w="6521" w:type="dxa"/>
          </w:tcPr>
          <w:p w14:paraId="698D92F8" w14:textId="77777777" w:rsidR="009757B3" w:rsidRPr="005D72CE" w:rsidRDefault="009757B3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757B3" w:rsidRPr="005D72CE" w14:paraId="777CAB4B" w14:textId="77777777" w:rsidTr="009757B3">
        <w:tc>
          <w:tcPr>
            <w:tcW w:w="3397" w:type="dxa"/>
          </w:tcPr>
          <w:p w14:paraId="3E883B6C" w14:textId="4FA45C1A" w:rsidR="009757B3" w:rsidRPr="005D72CE" w:rsidRDefault="009757B3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Pamokos laiko planavimas. </w:t>
            </w:r>
          </w:p>
        </w:tc>
        <w:tc>
          <w:tcPr>
            <w:tcW w:w="6521" w:type="dxa"/>
          </w:tcPr>
          <w:p w14:paraId="0B5C8590" w14:textId="77777777" w:rsidR="009757B3" w:rsidRPr="005D72CE" w:rsidRDefault="009757B3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83196" w:rsidRPr="005D72CE" w14:paraId="181C4981" w14:textId="77777777" w:rsidTr="003F53C2">
        <w:tc>
          <w:tcPr>
            <w:tcW w:w="9918" w:type="dxa"/>
            <w:gridSpan w:val="2"/>
          </w:tcPr>
          <w:p w14:paraId="7A1BD08A" w14:textId="7674735D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Mokymas:</w:t>
            </w:r>
          </w:p>
        </w:tc>
      </w:tr>
      <w:tr w:rsidR="009757B3" w:rsidRPr="005D72CE" w14:paraId="33BA517E" w14:textId="77777777" w:rsidTr="009757B3">
        <w:tc>
          <w:tcPr>
            <w:tcW w:w="3397" w:type="dxa"/>
          </w:tcPr>
          <w:p w14:paraId="103C87A6" w14:textId="3B6771B1" w:rsidR="009757B3" w:rsidRPr="005D72CE" w:rsidRDefault="009757B3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Mokymo metodų parinkimas pagal mokinių mokymosi galimybes, poreikius ir stilius. </w:t>
            </w:r>
          </w:p>
        </w:tc>
        <w:tc>
          <w:tcPr>
            <w:tcW w:w="6521" w:type="dxa"/>
          </w:tcPr>
          <w:p w14:paraId="7D2C9E1A" w14:textId="77777777" w:rsidR="009757B3" w:rsidRPr="005D72CE" w:rsidRDefault="009757B3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757B3" w:rsidRPr="005D72CE" w14:paraId="75433F8C" w14:textId="77777777" w:rsidTr="009757B3">
        <w:tc>
          <w:tcPr>
            <w:tcW w:w="3397" w:type="dxa"/>
          </w:tcPr>
          <w:p w14:paraId="0DD526F8" w14:textId="20D7C02D" w:rsidR="009757B3" w:rsidRPr="005D72CE" w:rsidRDefault="009757B3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Aiškinimo tikslingumas, nuoseklumas. </w:t>
            </w:r>
          </w:p>
        </w:tc>
        <w:tc>
          <w:tcPr>
            <w:tcW w:w="6521" w:type="dxa"/>
          </w:tcPr>
          <w:p w14:paraId="4544A38D" w14:textId="77777777" w:rsidR="009757B3" w:rsidRPr="005D72CE" w:rsidRDefault="009757B3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757B3" w:rsidRPr="005D72CE" w14:paraId="4B321FA7" w14:textId="77777777" w:rsidTr="009757B3">
        <w:tc>
          <w:tcPr>
            <w:tcW w:w="3397" w:type="dxa"/>
          </w:tcPr>
          <w:p w14:paraId="71F9C83B" w14:textId="29C8B38E" w:rsidR="009757B3" w:rsidRPr="005D72CE" w:rsidRDefault="009757B3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Mokymo turinio, veiklos ir priemonių parinkimas, jų siejimas su mokinio interesais, patirtimi. Integraciniai ryšiai. </w:t>
            </w:r>
          </w:p>
        </w:tc>
        <w:tc>
          <w:tcPr>
            <w:tcW w:w="6521" w:type="dxa"/>
          </w:tcPr>
          <w:p w14:paraId="16836E7B" w14:textId="77777777" w:rsidR="009757B3" w:rsidRPr="005D72CE" w:rsidRDefault="009757B3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757B3" w:rsidRPr="005D72CE" w14:paraId="10A210AE" w14:textId="77777777" w:rsidTr="009757B3">
        <w:tc>
          <w:tcPr>
            <w:tcW w:w="3397" w:type="dxa"/>
          </w:tcPr>
          <w:p w14:paraId="5CF521A2" w14:textId="0B113E38" w:rsidR="009757B3" w:rsidRPr="005D72CE" w:rsidRDefault="009757B3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Mokymas mokytis. </w:t>
            </w:r>
          </w:p>
        </w:tc>
        <w:tc>
          <w:tcPr>
            <w:tcW w:w="6521" w:type="dxa"/>
          </w:tcPr>
          <w:p w14:paraId="43182722" w14:textId="77777777" w:rsidR="009757B3" w:rsidRPr="005D72CE" w:rsidRDefault="009757B3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757B3" w:rsidRPr="005D72CE" w14:paraId="04C0C3B3" w14:textId="77777777" w:rsidTr="009757B3">
        <w:tc>
          <w:tcPr>
            <w:tcW w:w="3397" w:type="dxa"/>
          </w:tcPr>
          <w:p w14:paraId="3466A812" w14:textId="40757420" w:rsidR="009757B3" w:rsidRPr="005D72CE" w:rsidRDefault="009757B3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Namų darbai, jų tikslingumas. </w:t>
            </w:r>
          </w:p>
        </w:tc>
        <w:tc>
          <w:tcPr>
            <w:tcW w:w="6521" w:type="dxa"/>
          </w:tcPr>
          <w:p w14:paraId="614A919B" w14:textId="77777777" w:rsidR="009757B3" w:rsidRPr="005D72CE" w:rsidRDefault="009757B3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757B3" w:rsidRPr="005D72CE" w14:paraId="6F4B584F" w14:textId="77777777" w:rsidTr="009757B3">
        <w:tc>
          <w:tcPr>
            <w:tcW w:w="3397" w:type="dxa"/>
          </w:tcPr>
          <w:p w14:paraId="72205C14" w14:textId="01719A21" w:rsidR="009757B3" w:rsidRPr="005D72CE" w:rsidRDefault="009757B3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Mokytojo ir mokinio dialogas, mikroklimato palankumas mokymuisi. </w:t>
            </w:r>
          </w:p>
        </w:tc>
        <w:tc>
          <w:tcPr>
            <w:tcW w:w="6521" w:type="dxa"/>
          </w:tcPr>
          <w:p w14:paraId="5E7951FE" w14:textId="77777777" w:rsidR="009757B3" w:rsidRPr="005D72CE" w:rsidRDefault="009757B3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83196" w:rsidRPr="005D72CE" w14:paraId="3C665A27" w14:textId="77777777" w:rsidTr="007E61E6">
        <w:tc>
          <w:tcPr>
            <w:tcW w:w="9918" w:type="dxa"/>
            <w:gridSpan w:val="2"/>
          </w:tcPr>
          <w:p w14:paraId="4B55FA0B" w14:textId="78513C15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Mokymasis:</w:t>
            </w:r>
          </w:p>
        </w:tc>
      </w:tr>
      <w:tr w:rsidR="00383196" w:rsidRPr="005D72CE" w14:paraId="5D94CB49" w14:textId="77777777" w:rsidTr="009757B3">
        <w:tc>
          <w:tcPr>
            <w:tcW w:w="3397" w:type="dxa"/>
          </w:tcPr>
          <w:p w14:paraId="3D9D620F" w14:textId="0FE1B124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Mokytojo ir mokinių, mokinių tarpusavio bendradarbiavimo kokybė. </w:t>
            </w:r>
          </w:p>
        </w:tc>
        <w:tc>
          <w:tcPr>
            <w:tcW w:w="6521" w:type="dxa"/>
          </w:tcPr>
          <w:p w14:paraId="59C7B5C2" w14:textId="77777777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83196" w:rsidRPr="005D72CE" w14:paraId="1E7C374B" w14:textId="77777777" w:rsidTr="009757B3">
        <w:tc>
          <w:tcPr>
            <w:tcW w:w="3397" w:type="dxa"/>
          </w:tcPr>
          <w:p w14:paraId="30479A5E" w14:textId="605560FC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motyvacija, savarankiško darbo įgūdžiai, gebėjimas mokytis. Atsakomybė už savo mokymąsi. </w:t>
            </w:r>
          </w:p>
        </w:tc>
        <w:tc>
          <w:tcPr>
            <w:tcW w:w="6521" w:type="dxa"/>
          </w:tcPr>
          <w:p w14:paraId="45F9E2BD" w14:textId="77777777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83196" w:rsidRPr="005D72CE" w14:paraId="03AB02F1" w14:textId="77777777" w:rsidTr="00734781">
        <w:tc>
          <w:tcPr>
            <w:tcW w:w="9918" w:type="dxa"/>
            <w:gridSpan w:val="2"/>
          </w:tcPr>
          <w:p w14:paraId="2D1E6F92" w14:textId="5FEC9A5A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Pagalba mokiniui: </w:t>
            </w:r>
          </w:p>
        </w:tc>
      </w:tr>
      <w:tr w:rsidR="00383196" w:rsidRPr="005D72CE" w14:paraId="0A079675" w14:textId="77777777" w:rsidTr="009757B3">
        <w:tc>
          <w:tcPr>
            <w:tcW w:w="3397" w:type="dxa"/>
          </w:tcPr>
          <w:p w14:paraId="407B0770" w14:textId="4CEA1C0E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Individualizavimas konsultuojant ir teikiant pagalbą </w:t>
            </w:r>
            <w:r w:rsidRPr="005D7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atskiriems, įvairių poreikių turintiems mokiniams bei jų grupėms. </w:t>
            </w:r>
          </w:p>
        </w:tc>
        <w:tc>
          <w:tcPr>
            <w:tcW w:w="6521" w:type="dxa"/>
          </w:tcPr>
          <w:p w14:paraId="4AD9365E" w14:textId="77777777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83196" w:rsidRPr="005D72CE" w14:paraId="66B9BCA7" w14:textId="77777777" w:rsidTr="009757B3">
        <w:tc>
          <w:tcPr>
            <w:tcW w:w="3397" w:type="dxa"/>
          </w:tcPr>
          <w:p w14:paraId="47771074" w14:textId="4C432525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 ir mokymosi diferencijavimas.</w:t>
            </w:r>
          </w:p>
        </w:tc>
        <w:tc>
          <w:tcPr>
            <w:tcW w:w="6521" w:type="dxa"/>
          </w:tcPr>
          <w:p w14:paraId="3DBF15F2" w14:textId="77777777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83196" w:rsidRPr="005D72CE" w14:paraId="0AAC6232" w14:textId="77777777" w:rsidTr="00C22830">
        <w:tc>
          <w:tcPr>
            <w:tcW w:w="9918" w:type="dxa"/>
            <w:gridSpan w:val="2"/>
          </w:tcPr>
          <w:p w14:paraId="50C402CD" w14:textId="775AEFD1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Mokymosi aplinka:</w:t>
            </w:r>
          </w:p>
        </w:tc>
      </w:tr>
      <w:tr w:rsidR="00383196" w:rsidRPr="005D72CE" w14:paraId="09EDABC0" w14:textId="77777777" w:rsidTr="009757B3">
        <w:tc>
          <w:tcPr>
            <w:tcW w:w="3397" w:type="dxa"/>
          </w:tcPr>
          <w:p w14:paraId="1024B460" w14:textId="456BC8CC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Patalpų naudojimas, jaukumas, estetiškumas. </w:t>
            </w:r>
          </w:p>
        </w:tc>
        <w:tc>
          <w:tcPr>
            <w:tcW w:w="6521" w:type="dxa"/>
          </w:tcPr>
          <w:p w14:paraId="6B2873C1" w14:textId="77777777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83196" w:rsidRPr="005D72CE" w14:paraId="69A16FD5" w14:textId="77777777" w:rsidTr="009757B3">
        <w:tc>
          <w:tcPr>
            <w:tcW w:w="3397" w:type="dxa"/>
          </w:tcPr>
          <w:p w14:paraId="631D33A2" w14:textId="53032555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Informacinių šaltinių ir mokymosi priemonių kiekis, jų naudojimo veiksmingumas.</w:t>
            </w:r>
          </w:p>
        </w:tc>
        <w:tc>
          <w:tcPr>
            <w:tcW w:w="6521" w:type="dxa"/>
          </w:tcPr>
          <w:p w14:paraId="7252B2C7" w14:textId="77777777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83196" w:rsidRPr="005D72CE" w14:paraId="3AE7D1E9" w14:textId="77777777" w:rsidTr="009757B3">
        <w:tc>
          <w:tcPr>
            <w:tcW w:w="3397" w:type="dxa"/>
          </w:tcPr>
          <w:p w14:paraId="4F70C3BE" w14:textId="538532CF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Vertinimas ir pasiekimai pamokoje: </w:t>
            </w:r>
          </w:p>
        </w:tc>
        <w:tc>
          <w:tcPr>
            <w:tcW w:w="6521" w:type="dxa"/>
          </w:tcPr>
          <w:p w14:paraId="34123E2B" w14:textId="77777777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83196" w:rsidRPr="005D72CE" w14:paraId="2A6518B0" w14:textId="77777777" w:rsidTr="009757B3">
        <w:tc>
          <w:tcPr>
            <w:tcW w:w="3397" w:type="dxa"/>
          </w:tcPr>
          <w:p w14:paraId="5864641F" w14:textId="22A55F8B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Įsivertinimo ir vertinimo būdai. </w:t>
            </w:r>
          </w:p>
        </w:tc>
        <w:tc>
          <w:tcPr>
            <w:tcW w:w="6521" w:type="dxa"/>
          </w:tcPr>
          <w:p w14:paraId="1E61D640" w14:textId="77777777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83196" w:rsidRPr="005D72CE" w14:paraId="34CF4C46" w14:textId="77777777" w:rsidTr="009757B3">
        <w:tc>
          <w:tcPr>
            <w:tcW w:w="3397" w:type="dxa"/>
          </w:tcPr>
          <w:p w14:paraId="40C4726C" w14:textId="2EE7F22F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pasiekimas pamokoje lyginant su iškeltu uždaviniu. </w:t>
            </w:r>
          </w:p>
        </w:tc>
        <w:tc>
          <w:tcPr>
            <w:tcW w:w="6521" w:type="dxa"/>
          </w:tcPr>
          <w:p w14:paraId="4B667625" w14:textId="77777777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83196" w:rsidRPr="005D72CE" w14:paraId="69857B6E" w14:textId="77777777" w:rsidTr="009757B3">
        <w:tc>
          <w:tcPr>
            <w:tcW w:w="3397" w:type="dxa"/>
          </w:tcPr>
          <w:p w14:paraId="2AE76457" w14:textId="1342D177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72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Pamokos rezultatų apibendrinimas, aptarimas, įvertinimas.</w:t>
            </w:r>
          </w:p>
        </w:tc>
        <w:tc>
          <w:tcPr>
            <w:tcW w:w="6521" w:type="dxa"/>
          </w:tcPr>
          <w:p w14:paraId="0A0128C3" w14:textId="77777777" w:rsidR="00383196" w:rsidRPr="005D72CE" w:rsidRDefault="00383196" w:rsidP="00D07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E94D357" w14:textId="1B91E362" w:rsidR="00383196" w:rsidRDefault="00383196" w:rsidP="00D0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96">
        <w:rPr>
          <w:rFonts w:ascii="Times New Roman" w:hAnsi="Times New Roman" w:cs="Times New Roman"/>
          <w:b/>
          <w:bCs/>
          <w:sz w:val="24"/>
          <w:szCs w:val="24"/>
        </w:rPr>
        <w:t>REFLEKSIJA:</w:t>
      </w:r>
      <w:r w:rsidRPr="0038319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3831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83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8284A" w14:textId="77777777" w:rsidR="00383196" w:rsidRDefault="00383196" w:rsidP="00D0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250C2" w14:textId="77777777" w:rsidR="00383196" w:rsidRPr="00170D84" w:rsidRDefault="00383196" w:rsidP="00D0787D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proofErr w:type="gramStart"/>
      <w:r w:rsidRPr="00383196">
        <w:rPr>
          <w:rFonts w:ascii="Times New Roman" w:hAnsi="Times New Roman" w:cs="Times New Roman"/>
          <w:sz w:val="24"/>
          <w:szCs w:val="24"/>
        </w:rPr>
        <w:t>Mokytojas:.............................................................................................................................................</w:t>
      </w:r>
      <w:proofErr w:type="gramEnd"/>
      <w:r w:rsidRPr="00383196">
        <w:rPr>
          <w:rFonts w:ascii="Times New Roman" w:hAnsi="Times New Roman" w:cs="Times New Roman"/>
          <w:sz w:val="24"/>
          <w:szCs w:val="24"/>
        </w:rPr>
        <w:t xml:space="preserve"> </w:t>
      </w:r>
      <w:r w:rsidRPr="00170D84">
        <w:rPr>
          <w:rFonts w:ascii="Times New Roman" w:hAnsi="Times New Roman" w:cs="Times New Roman"/>
          <w:lang w:val="lt-LT"/>
        </w:rPr>
        <w:t xml:space="preserve">(susipažinau, vardas, pavardė, parašas) </w:t>
      </w:r>
    </w:p>
    <w:p w14:paraId="4D394039" w14:textId="77777777" w:rsidR="00170D84" w:rsidRDefault="00170D84" w:rsidP="00D0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4734B52" w14:textId="629A1C36" w:rsidR="00E43E1B" w:rsidRPr="00170D84" w:rsidRDefault="00383196" w:rsidP="00D0787D">
      <w:pPr>
        <w:spacing w:after="0" w:line="240" w:lineRule="auto"/>
        <w:jc w:val="both"/>
        <w:rPr>
          <w:rFonts w:ascii="Times New Roman" w:eastAsia="Times New Roman" w:hAnsi="Times New Roman" w:cs="Times New Roman"/>
          <w:lang w:val="lt-LT"/>
        </w:rPr>
      </w:pPr>
      <w:r w:rsidRPr="005D72CE">
        <w:rPr>
          <w:rFonts w:ascii="Times New Roman" w:hAnsi="Times New Roman" w:cs="Times New Roman"/>
          <w:sz w:val="24"/>
          <w:szCs w:val="24"/>
          <w:lang w:val="lt-LT"/>
        </w:rPr>
        <w:t xml:space="preserve">Stebėtojas: ........................................................................................................................................... </w:t>
      </w:r>
      <w:r w:rsidRPr="00170D84">
        <w:rPr>
          <w:rFonts w:ascii="Times New Roman" w:hAnsi="Times New Roman" w:cs="Times New Roman"/>
          <w:lang w:val="lt-LT"/>
        </w:rPr>
        <w:t>(vardas, pavardė, parašas)</w:t>
      </w:r>
    </w:p>
    <w:p w14:paraId="359B127B" w14:textId="77777777" w:rsidR="00383196" w:rsidRDefault="00383196" w:rsidP="00D0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br w:type="page"/>
      </w:r>
    </w:p>
    <w:p w14:paraId="354D4C20" w14:textId="76AF13E4" w:rsidR="00E43E1B" w:rsidRDefault="00E43E1B" w:rsidP="00C125C0">
      <w:pPr>
        <w:widowControl w:val="0"/>
        <w:autoSpaceDE w:val="0"/>
        <w:autoSpaceDN w:val="0"/>
        <w:spacing w:after="0" w:line="240" w:lineRule="auto"/>
        <w:ind w:left="5040" w:firstLine="105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</w:pPr>
      <w:r w:rsidRPr="00BC50C1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lastRenderedPageBreak/>
        <w:t>Ugdomosios veiklos stebėsenos aprašo</w:t>
      </w:r>
    </w:p>
    <w:p w14:paraId="716E2776" w14:textId="7D124652" w:rsidR="00E43E1B" w:rsidRPr="00BC50C1" w:rsidRDefault="00E43E1B" w:rsidP="00C125C0">
      <w:pPr>
        <w:widowControl w:val="0"/>
        <w:autoSpaceDE w:val="0"/>
        <w:autoSpaceDN w:val="0"/>
        <w:spacing w:after="0" w:line="240" w:lineRule="auto"/>
        <w:ind w:left="5040" w:firstLine="105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2</w:t>
      </w:r>
      <w:r w:rsidRPr="00BC50C1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 priedas</w:t>
      </w:r>
    </w:p>
    <w:p w14:paraId="2AD740DE" w14:textId="1EE053ED" w:rsidR="00E43E1B" w:rsidRDefault="00E43E1B" w:rsidP="00D0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C511EDA" w14:textId="1F646771" w:rsidR="00E43E1B" w:rsidRPr="00E43E1B" w:rsidRDefault="00E43E1B" w:rsidP="00D07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E1B">
        <w:rPr>
          <w:rFonts w:ascii="Times New Roman" w:hAnsi="Times New Roman" w:cs="Times New Roman"/>
          <w:b/>
          <w:bCs/>
          <w:sz w:val="24"/>
          <w:szCs w:val="24"/>
        </w:rPr>
        <w:t>MOKYTOJO INFORMACIJA APIE STEBIMĄ PAMOKĄ</w:t>
      </w:r>
    </w:p>
    <w:p w14:paraId="39A8526C" w14:textId="096EC43E" w:rsidR="00E43E1B" w:rsidRPr="00C125C0" w:rsidRDefault="00E43E1B" w:rsidP="00D078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25C0">
        <w:rPr>
          <w:rFonts w:ascii="Times New Roman" w:hAnsi="Times New Roman" w:cs="Times New Roman"/>
        </w:rPr>
        <w:t>(</w:t>
      </w:r>
      <w:r w:rsidRPr="00C125C0">
        <w:rPr>
          <w:rFonts w:ascii="Times New Roman" w:hAnsi="Times New Roman" w:cs="Times New Roman"/>
          <w:lang w:val="lt-LT"/>
        </w:rPr>
        <w:t>mokytojas užpildo prieš pamoką</w:t>
      </w:r>
      <w:r w:rsidRPr="00C125C0">
        <w:rPr>
          <w:rFonts w:ascii="Times New Roman" w:hAnsi="Times New Roman" w:cs="Times New Roman"/>
        </w:rPr>
        <w:t>)</w:t>
      </w:r>
    </w:p>
    <w:p w14:paraId="796B2B2D" w14:textId="77777777" w:rsidR="00E43E1B" w:rsidRDefault="00E43E1B" w:rsidP="00D0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130D0" w14:textId="77777777" w:rsidR="00C125C0" w:rsidRPr="00E43E1B" w:rsidRDefault="00C125C0" w:rsidP="00D0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1FA39" w14:textId="77777777" w:rsidR="000F52DD" w:rsidRDefault="00E43E1B" w:rsidP="00D0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E1B">
        <w:rPr>
          <w:rFonts w:ascii="Times New Roman" w:hAnsi="Times New Roman" w:cs="Times New Roman"/>
          <w:sz w:val="24"/>
          <w:szCs w:val="24"/>
        </w:rPr>
        <w:t>MOKYTOJO VARDAS, PAVARDĖ ...................................................................................................</w:t>
      </w:r>
    </w:p>
    <w:p w14:paraId="37611663" w14:textId="72499924" w:rsidR="000F4143" w:rsidRDefault="00E43E1B" w:rsidP="00D0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E1B">
        <w:rPr>
          <w:rFonts w:ascii="Times New Roman" w:hAnsi="Times New Roman" w:cs="Times New Roman"/>
          <w:sz w:val="24"/>
          <w:szCs w:val="24"/>
        </w:rPr>
        <w:t xml:space="preserve">DATA ............................................................... </w:t>
      </w:r>
    </w:p>
    <w:p w14:paraId="2230FA89" w14:textId="77777777" w:rsidR="000F4143" w:rsidRDefault="00E43E1B" w:rsidP="00D0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E1B">
        <w:rPr>
          <w:rFonts w:ascii="Times New Roman" w:hAnsi="Times New Roman" w:cs="Times New Roman"/>
          <w:sz w:val="24"/>
          <w:szCs w:val="24"/>
        </w:rPr>
        <w:t xml:space="preserve">KLASĖ ............................................................. </w:t>
      </w:r>
    </w:p>
    <w:p w14:paraId="5E3513E6" w14:textId="77777777" w:rsidR="000A1C6B" w:rsidRDefault="00E43E1B" w:rsidP="00D0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E1B">
        <w:rPr>
          <w:rFonts w:ascii="Times New Roman" w:hAnsi="Times New Roman" w:cs="Times New Roman"/>
          <w:sz w:val="24"/>
          <w:szCs w:val="24"/>
        </w:rPr>
        <w:t>DALYKAS</w:t>
      </w:r>
      <w:r w:rsidR="000A1C6B">
        <w:rPr>
          <w:rFonts w:ascii="Times New Roman" w:hAnsi="Times New Roman" w:cs="Times New Roman"/>
          <w:sz w:val="24"/>
          <w:szCs w:val="24"/>
        </w:rPr>
        <w:t xml:space="preserve">  </w:t>
      </w:r>
      <w:r w:rsidRPr="00E43E1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proofErr w:type="gramEnd"/>
      <w:r w:rsidRPr="00E43E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5F077" w14:textId="77777777" w:rsidR="000F52DD" w:rsidRDefault="00E43E1B" w:rsidP="00D0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E1B">
        <w:rPr>
          <w:rFonts w:ascii="Times New Roman" w:hAnsi="Times New Roman" w:cs="Times New Roman"/>
          <w:sz w:val="24"/>
          <w:szCs w:val="24"/>
        </w:rPr>
        <w:t xml:space="preserve">TEMA ......................................................................................................................................................... PAMOKOS UŽDAVINIAI: </w:t>
      </w:r>
    </w:p>
    <w:p w14:paraId="2AEEB918" w14:textId="40E103A7" w:rsidR="000A1C6B" w:rsidRDefault="00E43E1B" w:rsidP="00D0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E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1C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7AFB3D1C" w14:textId="7A9D1A4C" w:rsidR="000F52DD" w:rsidRDefault="00E43E1B" w:rsidP="00D0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E1B">
        <w:rPr>
          <w:rFonts w:ascii="Times New Roman" w:hAnsi="Times New Roman" w:cs="Times New Roman"/>
          <w:sz w:val="24"/>
          <w:szCs w:val="24"/>
        </w:rPr>
        <w:t>KLASĖS PASIRENGIMO LYGIS (</w:t>
      </w:r>
      <w:r w:rsidRPr="00822877">
        <w:rPr>
          <w:rFonts w:ascii="Times New Roman" w:hAnsi="Times New Roman" w:cs="Times New Roman"/>
          <w:sz w:val="24"/>
          <w:szCs w:val="24"/>
          <w:lang w:val="lt-LT"/>
        </w:rPr>
        <w:t>pabraukti</w:t>
      </w:r>
      <w:r w:rsidRPr="00E43E1B">
        <w:rPr>
          <w:rFonts w:ascii="Times New Roman" w:hAnsi="Times New Roman" w:cs="Times New Roman"/>
          <w:sz w:val="24"/>
          <w:szCs w:val="24"/>
        </w:rPr>
        <w:t>):</w:t>
      </w:r>
      <w:r w:rsidR="000F52DD">
        <w:rPr>
          <w:rFonts w:ascii="Times New Roman" w:hAnsi="Times New Roman" w:cs="Times New Roman"/>
          <w:sz w:val="24"/>
          <w:szCs w:val="24"/>
        </w:rPr>
        <w:tab/>
      </w:r>
      <w:r w:rsidRPr="00E43E1B">
        <w:rPr>
          <w:rFonts w:ascii="Times New Roman" w:hAnsi="Times New Roman" w:cs="Times New Roman"/>
          <w:sz w:val="24"/>
          <w:szCs w:val="24"/>
        </w:rPr>
        <w:t xml:space="preserve"> AUKŠTAS </w:t>
      </w:r>
      <w:r w:rsidR="000F52DD">
        <w:rPr>
          <w:rFonts w:ascii="Times New Roman" w:hAnsi="Times New Roman" w:cs="Times New Roman"/>
          <w:sz w:val="24"/>
          <w:szCs w:val="24"/>
        </w:rPr>
        <w:tab/>
      </w:r>
      <w:r w:rsidRPr="00E43E1B">
        <w:rPr>
          <w:rFonts w:ascii="Times New Roman" w:hAnsi="Times New Roman" w:cs="Times New Roman"/>
          <w:sz w:val="24"/>
          <w:szCs w:val="24"/>
        </w:rPr>
        <w:t xml:space="preserve">VIDUTINIS </w:t>
      </w:r>
      <w:r w:rsidR="000F52DD">
        <w:rPr>
          <w:rFonts w:ascii="Times New Roman" w:hAnsi="Times New Roman" w:cs="Times New Roman"/>
          <w:sz w:val="24"/>
          <w:szCs w:val="24"/>
        </w:rPr>
        <w:tab/>
      </w:r>
      <w:r w:rsidRPr="00E43E1B">
        <w:rPr>
          <w:rFonts w:ascii="Times New Roman" w:hAnsi="Times New Roman" w:cs="Times New Roman"/>
          <w:sz w:val="24"/>
          <w:szCs w:val="24"/>
        </w:rPr>
        <w:t>ŽEMAS</w:t>
      </w:r>
    </w:p>
    <w:p w14:paraId="0EEEBFC6" w14:textId="77777777" w:rsidR="000F52DD" w:rsidRDefault="000F52DD" w:rsidP="00D0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3E459" w14:textId="07E6D0DA" w:rsidR="000F52DD" w:rsidRDefault="00E43E1B" w:rsidP="00D0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E1B">
        <w:rPr>
          <w:rFonts w:ascii="Times New Roman" w:hAnsi="Times New Roman" w:cs="Times New Roman"/>
          <w:sz w:val="24"/>
          <w:szCs w:val="24"/>
        </w:rPr>
        <w:t>AR YRA KLASĖJE SPECIALIŲJŲ UGDYMOSI POREIKIŲ MOKINIŲ? (PABRAUKTI) TAIP NE</w:t>
      </w:r>
    </w:p>
    <w:p w14:paraId="3AB5473E" w14:textId="77777777" w:rsidR="000F52DD" w:rsidRDefault="000F52DD" w:rsidP="00D0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16D16" w14:textId="77777777" w:rsidR="000F52DD" w:rsidRDefault="000F52DD" w:rsidP="00D0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96BF9" w14:textId="77777777" w:rsidR="000F52DD" w:rsidRDefault="000F52DD" w:rsidP="00D0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E4A8A" w14:textId="28954F03" w:rsidR="000F52DD" w:rsidRPr="005D72CE" w:rsidRDefault="00E43E1B" w:rsidP="00D0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72CE">
        <w:rPr>
          <w:rFonts w:ascii="Times New Roman" w:hAnsi="Times New Roman" w:cs="Times New Roman"/>
          <w:sz w:val="24"/>
          <w:szCs w:val="24"/>
          <w:lang w:val="lt-LT"/>
        </w:rPr>
        <w:t xml:space="preserve"> Mokytojas</w:t>
      </w:r>
      <w:r w:rsidR="000F52DD" w:rsidRPr="005D72C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F52DD" w:rsidRPr="005D72C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D72CE">
        <w:rPr>
          <w:rFonts w:ascii="Times New Roman" w:hAnsi="Times New Roman" w:cs="Times New Roman"/>
          <w:sz w:val="24"/>
          <w:szCs w:val="24"/>
          <w:lang w:val="lt-LT"/>
        </w:rPr>
        <w:t xml:space="preserve"> ..........................</w:t>
      </w:r>
      <w:r w:rsidR="000F52DD" w:rsidRPr="005D72C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F52DD" w:rsidRPr="005D72C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F52DD" w:rsidRPr="005D72C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D72CE">
        <w:rPr>
          <w:rFonts w:ascii="Times New Roman" w:hAnsi="Times New Roman" w:cs="Times New Roman"/>
          <w:sz w:val="24"/>
          <w:szCs w:val="24"/>
          <w:lang w:val="lt-LT"/>
        </w:rPr>
        <w:t xml:space="preserve"> .............................................................. </w:t>
      </w:r>
    </w:p>
    <w:p w14:paraId="1F006552" w14:textId="0082FBF3" w:rsidR="00E43E1B" w:rsidRPr="00170D84" w:rsidRDefault="00170D84" w:rsidP="00D0787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</w:t>
      </w:r>
      <w:r w:rsidR="00E43E1B" w:rsidRPr="00170D84">
        <w:rPr>
          <w:rFonts w:ascii="Times New Roman" w:hAnsi="Times New Roman" w:cs="Times New Roman"/>
          <w:lang w:val="lt-LT"/>
        </w:rPr>
        <w:t>(parašas)</w:t>
      </w:r>
      <w:r w:rsidR="000F52DD" w:rsidRPr="00170D84">
        <w:rPr>
          <w:rFonts w:ascii="Times New Roman" w:hAnsi="Times New Roman" w:cs="Times New Roman"/>
          <w:lang w:val="lt-LT"/>
        </w:rPr>
        <w:tab/>
      </w:r>
      <w:r w:rsidR="000F52DD" w:rsidRPr="00170D84">
        <w:rPr>
          <w:rFonts w:ascii="Times New Roman" w:hAnsi="Times New Roman" w:cs="Times New Roman"/>
          <w:lang w:val="lt-LT"/>
        </w:rPr>
        <w:tab/>
      </w:r>
      <w:r w:rsidR="000F52DD" w:rsidRPr="00170D84">
        <w:rPr>
          <w:rFonts w:ascii="Times New Roman" w:hAnsi="Times New Roman" w:cs="Times New Roman"/>
          <w:lang w:val="lt-LT"/>
        </w:rPr>
        <w:tab/>
      </w:r>
      <w:r w:rsidR="000F52DD" w:rsidRPr="00170D84">
        <w:rPr>
          <w:rFonts w:ascii="Times New Roman" w:hAnsi="Times New Roman" w:cs="Times New Roman"/>
          <w:lang w:val="lt-LT"/>
        </w:rPr>
        <w:tab/>
      </w:r>
      <w:r w:rsidR="000F52DD" w:rsidRPr="00170D84"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 xml:space="preserve">         </w:t>
      </w:r>
      <w:r w:rsidR="00E43E1B" w:rsidRPr="00170D84">
        <w:rPr>
          <w:rFonts w:ascii="Times New Roman" w:hAnsi="Times New Roman" w:cs="Times New Roman"/>
          <w:lang w:val="lt-LT"/>
        </w:rPr>
        <w:t xml:space="preserve"> (vardas, pavardė)</w:t>
      </w:r>
    </w:p>
    <w:p w14:paraId="0558E127" w14:textId="3DC2480B" w:rsidR="000F52DD" w:rsidRDefault="000F52DD" w:rsidP="00D0787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52B4A5" w14:textId="178EF1E5" w:rsidR="000F52DD" w:rsidRDefault="000F52DD" w:rsidP="00D07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52DD" w:rsidSect="00D0787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8B"/>
    <w:rsid w:val="0004408B"/>
    <w:rsid w:val="000A1C6B"/>
    <w:rsid w:val="000F4143"/>
    <w:rsid w:val="000F52DD"/>
    <w:rsid w:val="00170D84"/>
    <w:rsid w:val="0019323F"/>
    <w:rsid w:val="00383196"/>
    <w:rsid w:val="005D22CF"/>
    <w:rsid w:val="005D72CE"/>
    <w:rsid w:val="0075208A"/>
    <w:rsid w:val="007A5981"/>
    <w:rsid w:val="00822877"/>
    <w:rsid w:val="009757B3"/>
    <w:rsid w:val="00A21B4C"/>
    <w:rsid w:val="00B016DB"/>
    <w:rsid w:val="00B87C2C"/>
    <w:rsid w:val="00BC50C1"/>
    <w:rsid w:val="00C125C0"/>
    <w:rsid w:val="00C1375C"/>
    <w:rsid w:val="00D0787D"/>
    <w:rsid w:val="00E43E1B"/>
    <w:rsid w:val="00F6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E33"/>
  <w15:chartTrackingRefBased/>
  <w15:docId w15:val="{E83E0ED6-AD1D-4A3E-8A6D-55CE7F4D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4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BC5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BC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1FD6-3CB2-4168-A7A7-41E9BCFE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9725</Words>
  <Characters>5544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Centras</dc:creator>
  <cp:keywords/>
  <dc:description/>
  <cp:lastModifiedBy>Laima</cp:lastModifiedBy>
  <cp:revision>4</cp:revision>
  <dcterms:created xsi:type="dcterms:W3CDTF">2023-10-12T12:43:00Z</dcterms:created>
  <dcterms:modified xsi:type="dcterms:W3CDTF">2023-10-12T12:44:00Z</dcterms:modified>
</cp:coreProperties>
</file>