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494D" w14:textId="77777777" w:rsidR="0035681F" w:rsidRPr="0035681F" w:rsidRDefault="0035681F" w:rsidP="00587ACA">
      <w:pPr>
        <w:spacing w:after="0" w:line="240" w:lineRule="auto"/>
        <w:ind w:left="5670"/>
        <w:rPr>
          <w:rFonts w:ascii="Times New Roman" w:hAnsi="Times New Roman" w:cs="Times New Roman"/>
          <w:sz w:val="24"/>
          <w:szCs w:val="24"/>
        </w:rPr>
      </w:pPr>
      <w:r w:rsidRPr="0035681F">
        <w:rPr>
          <w:rFonts w:ascii="Times New Roman" w:hAnsi="Times New Roman" w:cs="Times New Roman"/>
          <w:sz w:val="24"/>
          <w:szCs w:val="24"/>
        </w:rPr>
        <w:t>PATVIRTINTA</w:t>
      </w:r>
    </w:p>
    <w:p w14:paraId="109FF3D4" w14:textId="77777777" w:rsidR="0035681F" w:rsidRPr="0035681F" w:rsidRDefault="0035681F" w:rsidP="00587ACA">
      <w:pPr>
        <w:spacing w:after="0" w:line="240" w:lineRule="auto"/>
        <w:ind w:left="5670"/>
        <w:rPr>
          <w:rFonts w:ascii="Times New Roman" w:hAnsi="Times New Roman" w:cs="Times New Roman"/>
          <w:sz w:val="24"/>
          <w:szCs w:val="24"/>
        </w:rPr>
      </w:pPr>
      <w:r w:rsidRPr="0035681F">
        <w:rPr>
          <w:rFonts w:ascii="Times New Roman" w:hAnsi="Times New Roman" w:cs="Times New Roman"/>
          <w:sz w:val="24"/>
          <w:szCs w:val="24"/>
        </w:rPr>
        <w:t xml:space="preserve">Akmenės rajono </w:t>
      </w:r>
      <w:r w:rsidR="00FD2698">
        <w:rPr>
          <w:rFonts w:ascii="Times New Roman" w:hAnsi="Times New Roman" w:cs="Times New Roman"/>
          <w:sz w:val="24"/>
          <w:szCs w:val="24"/>
        </w:rPr>
        <w:t>jaunimo ir</w:t>
      </w:r>
    </w:p>
    <w:p w14:paraId="6359D239" w14:textId="77777777" w:rsidR="0035681F" w:rsidRPr="0035681F" w:rsidRDefault="0058757C" w:rsidP="00587ACA">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s</w:t>
      </w:r>
      <w:r w:rsidR="00FD2698">
        <w:rPr>
          <w:rFonts w:ascii="Times New Roman" w:hAnsi="Times New Roman" w:cs="Times New Roman"/>
          <w:sz w:val="24"/>
          <w:szCs w:val="24"/>
        </w:rPr>
        <w:t xml:space="preserve">uaugusiųjų </w:t>
      </w:r>
      <w:r>
        <w:rPr>
          <w:rFonts w:ascii="Times New Roman" w:hAnsi="Times New Roman" w:cs="Times New Roman"/>
          <w:sz w:val="24"/>
          <w:szCs w:val="24"/>
        </w:rPr>
        <w:t>švietimo centro</w:t>
      </w:r>
    </w:p>
    <w:p w14:paraId="07E2B61E" w14:textId="77777777" w:rsidR="0058757C" w:rsidRDefault="0035681F" w:rsidP="00587ACA">
      <w:pPr>
        <w:spacing w:after="0" w:line="240" w:lineRule="auto"/>
        <w:ind w:left="5670"/>
        <w:rPr>
          <w:rFonts w:ascii="Times New Roman" w:hAnsi="Times New Roman" w:cs="Times New Roman"/>
          <w:sz w:val="24"/>
          <w:szCs w:val="24"/>
        </w:rPr>
      </w:pPr>
      <w:r w:rsidRPr="0035681F">
        <w:rPr>
          <w:rFonts w:ascii="Times New Roman" w:hAnsi="Times New Roman" w:cs="Times New Roman"/>
          <w:sz w:val="24"/>
          <w:szCs w:val="24"/>
        </w:rPr>
        <w:t>direktoriaus</w:t>
      </w:r>
      <w:r w:rsidR="00194E62">
        <w:rPr>
          <w:rFonts w:ascii="Times New Roman" w:hAnsi="Times New Roman" w:cs="Times New Roman"/>
          <w:sz w:val="24"/>
          <w:szCs w:val="24"/>
        </w:rPr>
        <w:t xml:space="preserve"> </w:t>
      </w:r>
      <w:r w:rsidRPr="0035681F">
        <w:rPr>
          <w:rFonts w:ascii="Times New Roman" w:hAnsi="Times New Roman" w:cs="Times New Roman"/>
          <w:sz w:val="24"/>
          <w:szCs w:val="24"/>
        </w:rPr>
        <w:t>20</w:t>
      </w:r>
      <w:r w:rsidR="00587ACA">
        <w:rPr>
          <w:rFonts w:ascii="Times New Roman" w:hAnsi="Times New Roman" w:cs="Times New Roman"/>
          <w:sz w:val="24"/>
          <w:szCs w:val="24"/>
        </w:rPr>
        <w:t>20</w:t>
      </w:r>
      <w:r w:rsidRPr="0035681F">
        <w:rPr>
          <w:rFonts w:ascii="Times New Roman" w:hAnsi="Times New Roman" w:cs="Times New Roman"/>
          <w:sz w:val="24"/>
          <w:szCs w:val="24"/>
        </w:rPr>
        <w:t xml:space="preserve"> m</w:t>
      </w:r>
      <w:r w:rsidR="00587ACA">
        <w:rPr>
          <w:rFonts w:ascii="Times New Roman" w:hAnsi="Times New Roman" w:cs="Times New Roman"/>
          <w:sz w:val="24"/>
          <w:szCs w:val="24"/>
        </w:rPr>
        <w:t>. gruodžio</w:t>
      </w:r>
      <w:r w:rsidRPr="0035681F">
        <w:rPr>
          <w:rFonts w:ascii="Times New Roman" w:hAnsi="Times New Roman" w:cs="Times New Roman"/>
          <w:sz w:val="24"/>
          <w:szCs w:val="24"/>
        </w:rPr>
        <w:t xml:space="preserve"> </w:t>
      </w:r>
      <w:r w:rsidR="00587ACA">
        <w:rPr>
          <w:rFonts w:ascii="Times New Roman" w:hAnsi="Times New Roman" w:cs="Times New Roman"/>
          <w:sz w:val="24"/>
          <w:szCs w:val="24"/>
        </w:rPr>
        <w:t xml:space="preserve">21 </w:t>
      </w:r>
      <w:r w:rsidRPr="0035681F">
        <w:rPr>
          <w:rFonts w:ascii="Times New Roman" w:hAnsi="Times New Roman" w:cs="Times New Roman"/>
          <w:sz w:val="24"/>
          <w:szCs w:val="24"/>
        </w:rPr>
        <w:t>d.</w:t>
      </w:r>
    </w:p>
    <w:p w14:paraId="1F715579" w14:textId="77777777" w:rsidR="0035681F" w:rsidRPr="0035681F" w:rsidRDefault="0035681F" w:rsidP="00587ACA">
      <w:pPr>
        <w:spacing w:after="0" w:line="240" w:lineRule="auto"/>
        <w:ind w:left="5670"/>
        <w:rPr>
          <w:rFonts w:ascii="Times New Roman" w:hAnsi="Times New Roman" w:cs="Times New Roman"/>
          <w:sz w:val="24"/>
          <w:szCs w:val="24"/>
        </w:rPr>
      </w:pPr>
      <w:r w:rsidRPr="0035681F">
        <w:rPr>
          <w:rFonts w:ascii="Times New Roman" w:hAnsi="Times New Roman" w:cs="Times New Roman"/>
          <w:sz w:val="24"/>
          <w:szCs w:val="24"/>
        </w:rPr>
        <w:t>įsakymu Nr. V-</w:t>
      </w:r>
      <w:r w:rsidR="00587ACA">
        <w:rPr>
          <w:rFonts w:ascii="Times New Roman" w:hAnsi="Times New Roman" w:cs="Times New Roman"/>
          <w:sz w:val="24"/>
          <w:szCs w:val="24"/>
        </w:rPr>
        <w:t>64</w:t>
      </w:r>
    </w:p>
    <w:p w14:paraId="59E8BBC0" w14:textId="77777777" w:rsidR="0035681F" w:rsidRPr="0035681F" w:rsidRDefault="0035681F" w:rsidP="00194E62">
      <w:pPr>
        <w:spacing w:after="0" w:line="240" w:lineRule="auto"/>
        <w:ind w:left="6096"/>
        <w:rPr>
          <w:rFonts w:ascii="Times New Roman" w:hAnsi="Times New Roman" w:cs="Times New Roman"/>
          <w:sz w:val="24"/>
          <w:szCs w:val="24"/>
        </w:rPr>
      </w:pPr>
    </w:p>
    <w:p w14:paraId="5077A8D0" w14:textId="77777777" w:rsidR="0035681F" w:rsidRPr="0035681F" w:rsidRDefault="0035681F" w:rsidP="0035681F">
      <w:pPr>
        <w:spacing w:after="0" w:line="240" w:lineRule="auto"/>
        <w:rPr>
          <w:rFonts w:ascii="Times New Roman" w:hAnsi="Times New Roman" w:cs="Times New Roman"/>
          <w:sz w:val="24"/>
          <w:szCs w:val="24"/>
        </w:rPr>
      </w:pPr>
    </w:p>
    <w:p w14:paraId="19941B44" w14:textId="77777777" w:rsidR="0035681F" w:rsidRPr="0035681F" w:rsidRDefault="0035681F" w:rsidP="0035681F">
      <w:pPr>
        <w:spacing w:after="0" w:line="240" w:lineRule="auto"/>
        <w:jc w:val="center"/>
        <w:rPr>
          <w:rFonts w:ascii="Times New Roman" w:hAnsi="Times New Roman" w:cs="Times New Roman"/>
          <w:b/>
          <w:bCs/>
          <w:sz w:val="24"/>
          <w:szCs w:val="24"/>
        </w:rPr>
      </w:pPr>
      <w:r w:rsidRPr="0035681F">
        <w:rPr>
          <w:rFonts w:ascii="Times New Roman" w:hAnsi="Times New Roman" w:cs="Times New Roman"/>
          <w:b/>
          <w:bCs/>
          <w:sz w:val="24"/>
          <w:szCs w:val="24"/>
        </w:rPr>
        <w:t xml:space="preserve">AKMENĖS RAJONO </w:t>
      </w:r>
      <w:r w:rsidR="00705D27">
        <w:rPr>
          <w:rFonts w:ascii="Times New Roman" w:hAnsi="Times New Roman" w:cs="Times New Roman"/>
          <w:b/>
          <w:bCs/>
          <w:sz w:val="24"/>
          <w:szCs w:val="24"/>
        </w:rPr>
        <w:t>JAUNIMO IR SUAUGUSIŲJŲ ŠVIETIMO CENTRO</w:t>
      </w:r>
    </w:p>
    <w:p w14:paraId="61E6C22A" w14:textId="77777777" w:rsidR="0035681F" w:rsidRPr="0035681F" w:rsidRDefault="0035681F" w:rsidP="0035681F">
      <w:pPr>
        <w:spacing w:after="0" w:line="240" w:lineRule="auto"/>
        <w:jc w:val="center"/>
        <w:rPr>
          <w:rFonts w:ascii="Times New Roman" w:hAnsi="Times New Roman" w:cs="Times New Roman"/>
          <w:b/>
          <w:bCs/>
          <w:sz w:val="24"/>
          <w:szCs w:val="24"/>
        </w:rPr>
      </w:pPr>
      <w:r w:rsidRPr="0035681F">
        <w:rPr>
          <w:rFonts w:ascii="Times New Roman" w:hAnsi="Times New Roman" w:cs="Times New Roman"/>
          <w:b/>
          <w:bCs/>
          <w:sz w:val="24"/>
          <w:szCs w:val="24"/>
        </w:rPr>
        <w:t>VIEŠŲJŲ</w:t>
      </w:r>
      <w:r>
        <w:rPr>
          <w:rFonts w:ascii="Times New Roman" w:hAnsi="Times New Roman" w:cs="Times New Roman"/>
          <w:b/>
          <w:bCs/>
          <w:sz w:val="24"/>
          <w:szCs w:val="24"/>
        </w:rPr>
        <w:t xml:space="preserve"> </w:t>
      </w:r>
      <w:r w:rsidRPr="0035681F">
        <w:rPr>
          <w:rFonts w:ascii="Times New Roman" w:hAnsi="Times New Roman" w:cs="Times New Roman"/>
          <w:b/>
          <w:bCs/>
          <w:sz w:val="24"/>
          <w:szCs w:val="24"/>
        </w:rPr>
        <w:t>PIRKIMŲ ORGANIZAVIMO TAISYKLĖS</w:t>
      </w:r>
    </w:p>
    <w:p w14:paraId="6CB3A384" w14:textId="77777777" w:rsidR="0035681F" w:rsidRPr="00F07C51" w:rsidRDefault="0035681F" w:rsidP="0035681F">
      <w:pPr>
        <w:spacing w:after="0" w:line="240" w:lineRule="auto"/>
        <w:jc w:val="center"/>
        <w:rPr>
          <w:rFonts w:ascii="Times New Roman" w:hAnsi="Times New Roman" w:cs="Times New Roman"/>
          <w:b/>
          <w:bCs/>
          <w:sz w:val="24"/>
          <w:szCs w:val="24"/>
        </w:rPr>
      </w:pPr>
    </w:p>
    <w:p w14:paraId="4294EC20" w14:textId="77777777" w:rsidR="0035681F" w:rsidRPr="00F07C51" w:rsidRDefault="0035681F" w:rsidP="0035681F">
      <w:pPr>
        <w:spacing w:after="0" w:line="240" w:lineRule="auto"/>
        <w:jc w:val="center"/>
        <w:rPr>
          <w:rFonts w:ascii="Times New Roman" w:hAnsi="Times New Roman" w:cs="Times New Roman"/>
          <w:b/>
          <w:bCs/>
          <w:sz w:val="24"/>
          <w:szCs w:val="24"/>
        </w:rPr>
      </w:pPr>
      <w:r w:rsidRPr="00F07C51">
        <w:rPr>
          <w:rFonts w:ascii="Times New Roman" w:hAnsi="Times New Roman" w:cs="Times New Roman"/>
          <w:b/>
          <w:bCs/>
          <w:sz w:val="24"/>
          <w:szCs w:val="24"/>
        </w:rPr>
        <w:t xml:space="preserve">I SKYRIUS </w:t>
      </w:r>
    </w:p>
    <w:p w14:paraId="66335420" w14:textId="77777777" w:rsidR="0035681F" w:rsidRPr="00F07C51" w:rsidRDefault="0035681F" w:rsidP="0035681F">
      <w:pPr>
        <w:spacing w:after="0" w:line="240" w:lineRule="auto"/>
        <w:jc w:val="center"/>
        <w:rPr>
          <w:rFonts w:ascii="Times New Roman" w:hAnsi="Times New Roman" w:cs="Times New Roman"/>
          <w:b/>
          <w:bCs/>
          <w:sz w:val="24"/>
          <w:szCs w:val="24"/>
        </w:rPr>
      </w:pPr>
      <w:r w:rsidRPr="00F07C51">
        <w:rPr>
          <w:rFonts w:ascii="Times New Roman" w:hAnsi="Times New Roman" w:cs="Times New Roman"/>
          <w:b/>
          <w:bCs/>
          <w:sz w:val="24"/>
          <w:szCs w:val="24"/>
        </w:rPr>
        <w:t>BENDROSIOS NUOSTATOS</w:t>
      </w:r>
    </w:p>
    <w:p w14:paraId="5A2F3AEC" w14:textId="77777777" w:rsidR="0035681F" w:rsidRPr="0035681F" w:rsidRDefault="0035681F" w:rsidP="0035681F">
      <w:pPr>
        <w:spacing w:after="0" w:line="240" w:lineRule="auto"/>
        <w:rPr>
          <w:rFonts w:ascii="Times New Roman" w:hAnsi="Times New Roman" w:cs="Times New Roman"/>
          <w:sz w:val="24"/>
          <w:szCs w:val="24"/>
        </w:rPr>
      </w:pPr>
    </w:p>
    <w:p w14:paraId="60F44DC5" w14:textId="77777777" w:rsidR="0035681F" w:rsidRPr="0034754D" w:rsidRDefault="0035681F" w:rsidP="003054B7">
      <w:pPr>
        <w:pStyle w:val="Sraopastraipa"/>
        <w:numPr>
          <w:ilvl w:val="0"/>
          <w:numId w:val="2"/>
        </w:numPr>
        <w:spacing w:after="0" w:line="240" w:lineRule="auto"/>
        <w:ind w:left="0" w:firstLine="851"/>
        <w:jc w:val="both"/>
        <w:rPr>
          <w:rFonts w:ascii="Times New Roman" w:hAnsi="Times New Roman" w:cs="Times New Roman"/>
          <w:sz w:val="24"/>
          <w:szCs w:val="24"/>
        </w:rPr>
      </w:pPr>
      <w:r w:rsidRPr="0034754D">
        <w:rPr>
          <w:rFonts w:ascii="Times New Roman" w:hAnsi="Times New Roman" w:cs="Times New Roman"/>
          <w:sz w:val="24"/>
          <w:szCs w:val="24"/>
        </w:rPr>
        <w:t xml:space="preserve">Akmenės rajono </w:t>
      </w:r>
      <w:r w:rsidR="00705D27">
        <w:rPr>
          <w:rFonts w:ascii="Times New Roman" w:hAnsi="Times New Roman" w:cs="Times New Roman"/>
          <w:sz w:val="24"/>
          <w:szCs w:val="24"/>
        </w:rPr>
        <w:t>jaunimo ir suaugusiųjų švietimo centro</w:t>
      </w:r>
      <w:r w:rsidRPr="0034754D">
        <w:rPr>
          <w:rFonts w:ascii="Times New Roman" w:hAnsi="Times New Roman" w:cs="Times New Roman"/>
          <w:sz w:val="24"/>
          <w:szCs w:val="24"/>
        </w:rPr>
        <w:t xml:space="preserve"> (toliau </w:t>
      </w:r>
      <w:r w:rsidR="008B0A98" w:rsidRPr="0034754D">
        <w:rPr>
          <w:rFonts w:ascii="Times New Roman" w:hAnsi="Times New Roman" w:cs="Times New Roman"/>
          <w:sz w:val="24"/>
          <w:szCs w:val="24"/>
        </w:rPr>
        <w:t xml:space="preserve">- </w:t>
      </w:r>
      <w:r w:rsidR="00653191">
        <w:rPr>
          <w:rFonts w:ascii="Times New Roman" w:hAnsi="Times New Roman" w:cs="Times New Roman"/>
          <w:sz w:val="24"/>
          <w:szCs w:val="24"/>
        </w:rPr>
        <w:t>Centras</w:t>
      </w:r>
      <w:r w:rsidRPr="0034754D">
        <w:rPr>
          <w:rFonts w:ascii="Times New Roman" w:hAnsi="Times New Roman" w:cs="Times New Roman"/>
          <w:sz w:val="24"/>
          <w:szCs w:val="24"/>
        </w:rPr>
        <w:t>) viešųjų pirkimo organizavimo taisykl</w:t>
      </w:r>
      <w:r w:rsidR="00D17665">
        <w:rPr>
          <w:rFonts w:ascii="Times New Roman" w:hAnsi="Times New Roman" w:cs="Times New Roman"/>
          <w:sz w:val="24"/>
          <w:szCs w:val="24"/>
        </w:rPr>
        <w:t>ių</w:t>
      </w:r>
      <w:r w:rsidRPr="0034754D">
        <w:rPr>
          <w:rFonts w:ascii="Times New Roman" w:hAnsi="Times New Roman" w:cs="Times New Roman"/>
          <w:sz w:val="24"/>
          <w:szCs w:val="24"/>
        </w:rPr>
        <w:t xml:space="preserve"> (toliau </w:t>
      </w:r>
      <w:r w:rsidR="008B0A98" w:rsidRPr="0034754D">
        <w:rPr>
          <w:rFonts w:ascii="Times New Roman" w:hAnsi="Times New Roman" w:cs="Times New Roman"/>
          <w:sz w:val="24"/>
          <w:szCs w:val="24"/>
        </w:rPr>
        <w:t xml:space="preserve">- </w:t>
      </w:r>
      <w:r w:rsidRPr="0034754D">
        <w:rPr>
          <w:rFonts w:ascii="Times New Roman" w:hAnsi="Times New Roman" w:cs="Times New Roman"/>
          <w:sz w:val="24"/>
          <w:szCs w:val="24"/>
        </w:rPr>
        <w:t>Taisykl</w:t>
      </w:r>
      <w:r w:rsidR="00EA2044">
        <w:rPr>
          <w:rFonts w:ascii="Times New Roman" w:hAnsi="Times New Roman" w:cs="Times New Roman"/>
          <w:sz w:val="24"/>
          <w:szCs w:val="24"/>
        </w:rPr>
        <w:t>ė</w:t>
      </w:r>
      <w:r w:rsidRPr="0034754D">
        <w:rPr>
          <w:rFonts w:ascii="Times New Roman" w:hAnsi="Times New Roman" w:cs="Times New Roman"/>
          <w:sz w:val="24"/>
          <w:szCs w:val="24"/>
        </w:rPr>
        <w:t xml:space="preserve">s) tikslas </w:t>
      </w:r>
      <w:r w:rsidR="008B0A98" w:rsidRPr="0034754D">
        <w:rPr>
          <w:rFonts w:ascii="Times New Roman" w:hAnsi="Times New Roman" w:cs="Times New Roman"/>
          <w:sz w:val="24"/>
          <w:szCs w:val="24"/>
        </w:rPr>
        <w:t xml:space="preserve">- </w:t>
      </w:r>
      <w:r w:rsidRPr="0034754D">
        <w:rPr>
          <w:rFonts w:ascii="Times New Roman" w:hAnsi="Times New Roman" w:cs="Times New Roman"/>
          <w:sz w:val="24"/>
          <w:szCs w:val="24"/>
        </w:rPr>
        <w:t>tobulinti vykdom</w:t>
      </w:r>
      <w:r w:rsidR="00D17665">
        <w:rPr>
          <w:rFonts w:ascii="Times New Roman" w:hAnsi="Times New Roman" w:cs="Times New Roman"/>
          <w:sz w:val="24"/>
          <w:szCs w:val="24"/>
        </w:rPr>
        <w:t>ų</w:t>
      </w:r>
      <w:r w:rsidRPr="0034754D">
        <w:rPr>
          <w:rFonts w:ascii="Times New Roman" w:hAnsi="Times New Roman" w:cs="Times New Roman"/>
          <w:sz w:val="24"/>
          <w:szCs w:val="24"/>
        </w:rPr>
        <w:t xml:space="preserve"> vieš</w:t>
      </w:r>
      <w:r w:rsidR="00EE5BB6">
        <w:rPr>
          <w:rFonts w:ascii="Times New Roman" w:hAnsi="Times New Roman" w:cs="Times New Roman"/>
          <w:sz w:val="24"/>
          <w:szCs w:val="24"/>
        </w:rPr>
        <w:t>ųjų</w:t>
      </w:r>
      <w:r w:rsidRPr="0034754D">
        <w:rPr>
          <w:rFonts w:ascii="Times New Roman" w:hAnsi="Times New Roman" w:cs="Times New Roman"/>
          <w:sz w:val="24"/>
          <w:szCs w:val="24"/>
        </w:rPr>
        <w:t xml:space="preserve"> pirkim</w:t>
      </w:r>
      <w:r w:rsidR="00EE5BB6">
        <w:rPr>
          <w:rFonts w:ascii="Times New Roman" w:hAnsi="Times New Roman" w:cs="Times New Roman"/>
          <w:sz w:val="24"/>
          <w:szCs w:val="24"/>
        </w:rPr>
        <w:t>ų</w:t>
      </w:r>
      <w:r w:rsidRPr="0034754D">
        <w:rPr>
          <w:rFonts w:ascii="Times New Roman" w:hAnsi="Times New Roman" w:cs="Times New Roman"/>
          <w:sz w:val="24"/>
          <w:szCs w:val="24"/>
        </w:rPr>
        <w:t xml:space="preserve"> (toliau </w:t>
      </w:r>
      <w:r w:rsidR="008B0A98" w:rsidRPr="0034754D">
        <w:rPr>
          <w:rFonts w:ascii="Times New Roman" w:hAnsi="Times New Roman" w:cs="Times New Roman"/>
          <w:sz w:val="24"/>
          <w:szCs w:val="24"/>
        </w:rPr>
        <w:t xml:space="preserve">- </w:t>
      </w:r>
      <w:r w:rsidR="00EE5BB6">
        <w:rPr>
          <w:rFonts w:ascii="Times New Roman" w:hAnsi="Times New Roman" w:cs="Times New Roman"/>
          <w:sz w:val="24"/>
          <w:szCs w:val="24"/>
        </w:rPr>
        <w:t>P</w:t>
      </w:r>
      <w:r w:rsidRPr="0034754D">
        <w:rPr>
          <w:rFonts w:ascii="Times New Roman" w:hAnsi="Times New Roman" w:cs="Times New Roman"/>
          <w:sz w:val="24"/>
          <w:szCs w:val="24"/>
        </w:rPr>
        <w:t>irkimai) organizavimo sistemą, užtikrinančią vykdomų pirkimų teisėtumą, lygiateisiškumo, nediskriminavimo, abipusio pripažinimo, proporcingumo ir skaidrumo principų laikymąsi, strateginių ir kitų veiklos planų įgyvendinimą, sutartinių įsipareigojimų tretiesiems asmenims laikymąsi.</w:t>
      </w:r>
    </w:p>
    <w:p w14:paraId="175856D6" w14:textId="77777777" w:rsidR="0035681F" w:rsidRPr="0035681F"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Taisyklės parengtos vadovaujantis Lietuvos Respublikos viešųjų pirkimų įstatymu (toliau</w:t>
      </w:r>
      <w:r w:rsidR="008B0A98">
        <w:rPr>
          <w:rFonts w:ascii="Times New Roman" w:hAnsi="Times New Roman" w:cs="Times New Roman"/>
          <w:sz w:val="24"/>
          <w:szCs w:val="24"/>
        </w:rPr>
        <w:t xml:space="preserve"> -</w:t>
      </w:r>
      <w:r w:rsidRPr="0035681F">
        <w:rPr>
          <w:rFonts w:ascii="Times New Roman" w:hAnsi="Times New Roman" w:cs="Times New Roman"/>
          <w:sz w:val="24"/>
          <w:szCs w:val="24"/>
        </w:rPr>
        <w:t xml:space="preserve"> Viešųjų pirkimų įstatymas), kitais pirkimus reglamentuojančiais teises aktais.</w:t>
      </w:r>
    </w:p>
    <w:p w14:paraId="3308022C" w14:textId="77777777" w:rsidR="0035681F" w:rsidRPr="0035681F"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 xml:space="preserve">Taisyklės nustato </w:t>
      </w:r>
      <w:r w:rsidR="008723EB">
        <w:rPr>
          <w:rFonts w:ascii="Times New Roman" w:hAnsi="Times New Roman" w:cs="Times New Roman"/>
          <w:sz w:val="24"/>
          <w:szCs w:val="24"/>
        </w:rPr>
        <w:t>Centro</w:t>
      </w:r>
      <w:r w:rsidRPr="0035681F">
        <w:rPr>
          <w:rFonts w:ascii="Times New Roman" w:hAnsi="Times New Roman" w:cs="Times New Roman"/>
          <w:sz w:val="24"/>
          <w:szCs w:val="24"/>
        </w:rPr>
        <w:t xml:space="preserve"> pirkimų organizavimo tvarką, kuri apima</w:t>
      </w:r>
      <w:r w:rsidR="001B6682">
        <w:rPr>
          <w:rFonts w:ascii="Times New Roman" w:hAnsi="Times New Roman" w:cs="Times New Roman"/>
          <w:sz w:val="24"/>
          <w:szCs w:val="24"/>
        </w:rPr>
        <w:t xml:space="preserve"> </w:t>
      </w:r>
      <w:r w:rsidRPr="0035681F">
        <w:rPr>
          <w:rFonts w:ascii="Times New Roman" w:hAnsi="Times New Roman" w:cs="Times New Roman"/>
          <w:sz w:val="24"/>
          <w:szCs w:val="24"/>
        </w:rPr>
        <w:t>visą pirkimų procesą, t. y. nuo poreikių formavimo, pirkimo planavimo, iniciavimo ir pasirengimo jiems, pirkimo vykdymo, pirkimo sutarties sudarymo iki pirkimo sutarties įvykdymo, jos rezultatų įvertinimo, atsakingus asmenis.</w:t>
      </w:r>
    </w:p>
    <w:p w14:paraId="55480ED3" w14:textId="77777777" w:rsidR="0035681F" w:rsidRPr="0035681F"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Planuodama</w:t>
      </w:r>
      <w:r>
        <w:rPr>
          <w:rFonts w:ascii="Times New Roman" w:hAnsi="Times New Roman" w:cs="Times New Roman"/>
          <w:sz w:val="24"/>
          <w:szCs w:val="24"/>
        </w:rPr>
        <w:t xml:space="preserve"> </w:t>
      </w:r>
      <w:r w:rsidRPr="0035681F">
        <w:rPr>
          <w:rFonts w:ascii="Times New Roman" w:hAnsi="Times New Roman" w:cs="Times New Roman"/>
          <w:sz w:val="24"/>
          <w:szCs w:val="24"/>
        </w:rPr>
        <w:t>ir</w:t>
      </w:r>
      <w:r>
        <w:rPr>
          <w:rFonts w:ascii="Times New Roman" w:hAnsi="Times New Roman" w:cs="Times New Roman"/>
          <w:sz w:val="24"/>
          <w:szCs w:val="24"/>
        </w:rPr>
        <w:t xml:space="preserve"> </w:t>
      </w:r>
      <w:r w:rsidRPr="0035681F">
        <w:rPr>
          <w:rFonts w:ascii="Times New Roman" w:hAnsi="Times New Roman" w:cs="Times New Roman"/>
          <w:sz w:val="24"/>
          <w:szCs w:val="24"/>
        </w:rPr>
        <w:t>atlikdama</w:t>
      </w:r>
      <w:r>
        <w:rPr>
          <w:rFonts w:ascii="Times New Roman" w:hAnsi="Times New Roman" w:cs="Times New Roman"/>
          <w:sz w:val="24"/>
          <w:szCs w:val="24"/>
        </w:rPr>
        <w:t xml:space="preserve"> </w:t>
      </w:r>
      <w:r w:rsidRPr="0035681F">
        <w:rPr>
          <w:rFonts w:ascii="Times New Roman" w:hAnsi="Times New Roman" w:cs="Times New Roman"/>
          <w:sz w:val="24"/>
          <w:szCs w:val="24"/>
        </w:rPr>
        <w:t>pirkimus,</w:t>
      </w:r>
      <w:r>
        <w:rPr>
          <w:rFonts w:ascii="Times New Roman" w:hAnsi="Times New Roman" w:cs="Times New Roman"/>
          <w:sz w:val="24"/>
          <w:szCs w:val="24"/>
        </w:rPr>
        <w:t xml:space="preserve"> </w:t>
      </w:r>
      <w:r w:rsidRPr="0035681F">
        <w:rPr>
          <w:rFonts w:ascii="Times New Roman" w:hAnsi="Times New Roman" w:cs="Times New Roman"/>
          <w:sz w:val="24"/>
          <w:szCs w:val="24"/>
        </w:rPr>
        <w:t>vykdydama</w:t>
      </w:r>
      <w:r>
        <w:rPr>
          <w:rFonts w:ascii="Times New Roman" w:hAnsi="Times New Roman" w:cs="Times New Roman"/>
          <w:sz w:val="24"/>
          <w:szCs w:val="24"/>
        </w:rPr>
        <w:t xml:space="preserve"> </w:t>
      </w:r>
      <w:r w:rsidRPr="0035681F">
        <w:rPr>
          <w:rFonts w:ascii="Times New Roman" w:hAnsi="Times New Roman" w:cs="Times New Roman"/>
          <w:sz w:val="24"/>
          <w:szCs w:val="24"/>
        </w:rPr>
        <w:t>pirkimo</w:t>
      </w:r>
      <w:r>
        <w:rPr>
          <w:rFonts w:ascii="Times New Roman" w:hAnsi="Times New Roman" w:cs="Times New Roman"/>
          <w:sz w:val="24"/>
          <w:szCs w:val="24"/>
        </w:rPr>
        <w:t xml:space="preserve"> </w:t>
      </w:r>
      <w:r w:rsidRPr="0035681F">
        <w:rPr>
          <w:rFonts w:ascii="Times New Roman" w:hAnsi="Times New Roman" w:cs="Times New Roman"/>
          <w:sz w:val="24"/>
          <w:szCs w:val="24"/>
        </w:rPr>
        <w:t>sutartis,</w:t>
      </w:r>
      <w:r w:rsidR="007B6920">
        <w:rPr>
          <w:rFonts w:ascii="Times New Roman" w:hAnsi="Times New Roman" w:cs="Times New Roman"/>
          <w:sz w:val="24"/>
          <w:szCs w:val="24"/>
        </w:rPr>
        <w:t xml:space="preserve"> </w:t>
      </w:r>
      <w:r w:rsidR="00653191">
        <w:rPr>
          <w:rFonts w:ascii="Times New Roman" w:hAnsi="Times New Roman" w:cs="Times New Roman"/>
          <w:sz w:val="24"/>
          <w:szCs w:val="24"/>
        </w:rPr>
        <w:t>Centras</w:t>
      </w:r>
      <w:r w:rsidRPr="0035681F">
        <w:rPr>
          <w:rFonts w:ascii="Times New Roman" w:hAnsi="Times New Roman" w:cs="Times New Roman"/>
          <w:sz w:val="24"/>
          <w:szCs w:val="24"/>
        </w:rPr>
        <w:t xml:space="preserve"> </w:t>
      </w:r>
      <w:r w:rsidR="00213CF7">
        <w:rPr>
          <w:rFonts w:ascii="Times New Roman" w:hAnsi="Times New Roman" w:cs="Times New Roman"/>
          <w:sz w:val="24"/>
          <w:szCs w:val="24"/>
        </w:rPr>
        <w:t>v</w:t>
      </w:r>
      <w:r w:rsidRPr="0035681F">
        <w:rPr>
          <w:rFonts w:ascii="Times New Roman" w:hAnsi="Times New Roman" w:cs="Times New Roman"/>
          <w:sz w:val="24"/>
          <w:szCs w:val="24"/>
        </w:rPr>
        <w:t>adovaujasi</w:t>
      </w:r>
      <w:r>
        <w:rPr>
          <w:rFonts w:ascii="Times New Roman" w:hAnsi="Times New Roman" w:cs="Times New Roman"/>
          <w:sz w:val="24"/>
          <w:szCs w:val="24"/>
        </w:rPr>
        <w:t xml:space="preserve"> </w:t>
      </w:r>
      <w:r w:rsidRPr="0035681F">
        <w:rPr>
          <w:rFonts w:ascii="Times New Roman" w:hAnsi="Times New Roman" w:cs="Times New Roman"/>
          <w:sz w:val="24"/>
          <w:szCs w:val="24"/>
        </w:rPr>
        <w:t xml:space="preserve">Viešųjų pirkimų įstatymu, jo įgyvendinamaisiais teisės aktais, kitais įstatymais ir </w:t>
      </w:r>
      <w:r w:rsidR="00200BD8">
        <w:rPr>
          <w:rFonts w:ascii="Times New Roman" w:hAnsi="Times New Roman" w:cs="Times New Roman"/>
          <w:sz w:val="24"/>
          <w:szCs w:val="24"/>
        </w:rPr>
        <w:t>Centro</w:t>
      </w:r>
      <w:r w:rsidRPr="0035681F">
        <w:rPr>
          <w:rFonts w:ascii="Times New Roman" w:hAnsi="Times New Roman" w:cs="Times New Roman"/>
          <w:sz w:val="24"/>
          <w:szCs w:val="24"/>
        </w:rPr>
        <w:t xml:space="preserve"> priimtais teisės aktais.</w:t>
      </w:r>
    </w:p>
    <w:p w14:paraId="486DA160" w14:textId="77777777" w:rsidR="0035681F" w:rsidRPr="0035681F"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 xml:space="preserve">Organizuojant, vykdant ir kontroliuojant pirkimus </w:t>
      </w:r>
      <w:r w:rsidR="00213CF7">
        <w:rPr>
          <w:rFonts w:ascii="Times New Roman" w:hAnsi="Times New Roman" w:cs="Times New Roman"/>
          <w:sz w:val="24"/>
          <w:szCs w:val="24"/>
        </w:rPr>
        <w:t>Centre</w:t>
      </w:r>
      <w:r w:rsidRPr="0035681F">
        <w:rPr>
          <w:rFonts w:ascii="Times New Roman" w:hAnsi="Times New Roman" w:cs="Times New Roman"/>
          <w:sz w:val="24"/>
          <w:szCs w:val="24"/>
        </w:rPr>
        <w:t>, turi būti racionaliai naudojamos lėšos ir darbuotojų darbo laikas, laikomasi konfidencialumo ir nešališkumo reikalavimų.</w:t>
      </w:r>
    </w:p>
    <w:p w14:paraId="30D4A8DB" w14:textId="77777777" w:rsidR="0035681F" w:rsidRPr="0035681F"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 xml:space="preserve">Pirkimus organizuoja </w:t>
      </w:r>
      <w:r w:rsidR="00653191">
        <w:rPr>
          <w:rFonts w:ascii="Times New Roman" w:hAnsi="Times New Roman" w:cs="Times New Roman"/>
          <w:sz w:val="24"/>
          <w:szCs w:val="24"/>
        </w:rPr>
        <w:t>Centro</w:t>
      </w:r>
      <w:r w:rsidRPr="0035681F">
        <w:rPr>
          <w:rFonts w:ascii="Times New Roman" w:hAnsi="Times New Roman" w:cs="Times New Roman"/>
          <w:sz w:val="24"/>
          <w:szCs w:val="24"/>
        </w:rPr>
        <w:t xml:space="preserve"> direktoriaus įsakymu paskirti asmenys, jie atsako už paskirtų funkcijų atlikimą tinkamai ir laiku.</w:t>
      </w:r>
    </w:p>
    <w:p w14:paraId="695EB040" w14:textId="77777777" w:rsidR="0035681F"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Taisyklėse vartojamos sąvokos:</w:t>
      </w:r>
    </w:p>
    <w:p w14:paraId="709C6728" w14:textId="77777777" w:rsidR="00873CEA" w:rsidRDefault="00695057" w:rsidP="005752A1">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Pirkimų planas</w:t>
      </w:r>
      <w:r w:rsidR="00EC6966">
        <w:rPr>
          <w:rFonts w:ascii="Times New Roman" w:hAnsi="Times New Roman" w:cs="Times New Roman"/>
          <w:sz w:val="24"/>
          <w:szCs w:val="24"/>
        </w:rPr>
        <w:t xml:space="preserve"> - </w:t>
      </w:r>
      <w:r w:rsidR="00AC6E62">
        <w:rPr>
          <w:rFonts w:ascii="Times New Roman" w:hAnsi="Times New Roman" w:cs="Times New Roman"/>
          <w:sz w:val="24"/>
          <w:szCs w:val="24"/>
        </w:rPr>
        <w:t>Centro</w:t>
      </w:r>
      <w:r w:rsidR="00EC6966" w:rsidRPr="00F87443">
        <w:rPr>
          <w:rFonts w:ascii="Times New Roman" w:hAnsi="Times New Roman" w:cs="Times New Roman"/>
          <w:sz w:val="24"/>
          <w:szCs w:val="24"/>
        </w:rPr>
        <w:t xml:space="preserve"> parengtas ir patvirtintas einamaisiais biudžetiniais metais planuojamų vykdyti prekių, paslaugų ir darbo pirkimų sąrašas</w:t>
      </w:r>
      <w:r w:rsidR="00EC6966">
        <w:rPr>
          <w:rFonts w:ascii="Times New Roman" w:hAnsi="Times New Roman" w:cs="Times New Roman"/>
          <w:sz w:val="24"/>
          <w:szCs w:val="24"/>
        </w:rPr>
        <w:t>;</w:t>
      </w:r>
    </w:p>
    <w:p w14:paraId="3B2E568D" w14:textId="77777777" w:rsidR="0035681F" w:rsidRPr="0035681F" w:rsidRDefault="0035681F" w:rsidP="005752A1">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5752A1">
        <w:rPr>
          <w:rFonts w:ascii="Times New Roman" w:hAnsi="Times New Roman" w:cs="Times New Roman"/>
          <w:sz w:val="24"/>
          <w:szCs w:val="24"/>
        </w:rPr>
        <w:t>Pirkimo organizatorius</w:t>
      </w:r>
      <w:r w:rsidRPr="0035681F">
        <w:rPr>
          <w:rFonts w:ascii="Times New Roman" w:hAnsi="Times New Roman" w:cs="Times New Roman"/>
          <w:sz w:val="24"/>
          <w:szCs w:val="24"/>
        </w:rPr>
        <w:t xml:space="preserve"> </w:t>
      </w:r>
      <w:r>
        <w:rPr>
          <w:rFonts w:ascii="Times New Roman" w:hAnsi="Times New Roman" w:cs="Times New Roman"/>
          <w:sz w:val="24"/>
          <w:szCs w:val="24"/>
        </w:rPr>
        <w:t>–</w:t>
      </w:r>
      <w:r w:rsidRPr="0035681F">
        <w:rPr>
          <w:rFonts w:ascii="Times New Roman" w:hAnsi="Times New Roman" w:cs="Times New Roman"/>
          <w:sz w:val="24"/>
          <w:szCs w:val="24"/>
        </w:rPr>
        <w:t xml:space="preserve"> </w:t>
      </w:r>
      <w:r w:rsidR="006A0A3E">
        <w:rPr>
          <w:rFonts w:ascii="Times New Roman" w:hAnsi="Times New Roman" w:cs="Times New Roman"/>
          <w:sz w:val="24"/>
          <w:szCs w:val="24"/>
        </w:rPr>
        <w:t>Centro</w:t>
      </w:r>
      <w:r w:rsidRPr="0035681F">
        <w:rPr>
          <w:rFonts w:ascii="Times New Roman" w:hAnsi="Times New Roman" w:cs="Times New Roman"/>
          <w:sz w:val="24"/>
          <w:szCs w:val="24"/>
        </w:rPr>
        <w:t xml:space="preserve"> direktoriaus paskirtas darbuotojas, kuris nustatyta tvarka organizuoja ir atlieka mažos vertės pirkimus, kai tokiems pirkimams atlikti nesudaroma Viešojo pirkimo komisija;</w:t>
      </w:r>
    </w:p>
    <w:p w14:paraId="7BBB4426" w14:textId="77777777" w:rsidR="0035681F" w:rsidRPr="0035681F" w:rsidRDefault="0035681F" w:rsidP="005752A1">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5752A1">
        <w:rPr>
          <w:rFonts w:ascii="Times New Roman" w:hAnsi="Times New Roman" w:cs="Times New Roman"/>
          <w:sz w:val="24"/>
          <w:szCs w:val="24"/>
        </w:rPr>
        <w:t>Pirkimo iniciatorius</w:t>
      </w:r>
      <w:r w:rsidRPr="0035681F">
        <w:rPr>
          <w:rFonts w:ascii="Times New Roman" w:hAnsi="Times New Roman" w:cs="Times New Roman"/>
          <w:sz w:val="24"/>
          <w:szCs w:val="24"/>
        </w:rPr>
        <w:t xml:space="preserve"> </w:t>
      </w:r>
      <w:r>
        <w:rPr>
          <w:rFonts w:ascii="Times New Roman" w:hAnsi="Times New Roman" w:cs="Times New Roman"/>
          <w:sz w:val="24"/>
          <w:szCs w:val="24"/>
        </w:rPr>
        <w:t xml:space="preserve">– </w:t>
      </w:r>
      <w:r w:rsidR="00294821">
        <w:rPr>
          <w:rFonts w:ascii="Times New Roman" w:hAnsi="Times New Roman" w:cs="Times New Roman"/>
          <w:sz w:val="24"/>
          <w:szCs w:val="24"/>
        </w:rPr>
        <w:t>Centro</w:t>
      </w:r>
      <w:r w:rsidRPr="0035681F">
        <w:rPr>
          <w:rFonts w:ascii="Times New Roman" w:hAnsi="Times New Roman" w:cs="Times New Roman"/>
          <w:sz w:val="24"/>
          <w:szCs w:val="24"/>
        </w:rPr>
        <w:t xml:space="preserve"> darbuotojas (jeigu direktoriaus</w:t>
      </w:r>
      <w:r>
        <w:rPr>
          <w:rFonts w:ascii="Times New Roman" w:hAnsi="Times New Roman" w:cs="Times New Roman"/>
          <w:sz w:val="24"/>
          <w:szCs w:val="24"/>
        </w:rPr>
        <w:t xml:space="preserve"> </w:t>
      </w:r>
      <w:r w:rsidRPr="0035681F">
        <w:rPr>
          <w:rFonts w:ascii="Times New Roman" w:hAnsi="Times New Roman" w:cs="Times New Roman"/>
          <w:sz w:val="24"/>
          <w:szCs w:val="24"/>
        </w:rPr>
        <w:t xml:space="preserve">įsakymu nepaskirtas kitas asmuo), kuris nurodė poreikį įsigyti reikalingą prekių, paslaugų arba darbų ir kuris koordinuoja (organizuoja) </w:t>
      </w:r>
      <w:r w:rsidR="00294821">
        <w:rPr>
          <w:rFonts w:ascii="Times New Roman" w:hAnsi="Times New Roman" w:cs="Times New Roman"/>
          <w:sz w:val="24"/>
          <w:szCs w:val="24"/>
        </w:rPr>
        <w:t xml:space="preserve">Centro </w:t>
      </w:r>
      <w:r w:rsidRPr="0035681F">
        <w:rPr>
          <w:rFonts w:ascii="Times New Roman" w:hAnsi="Times New Roman" w:cs="Times New Roman"/>
          <w:sz w:val="24"/>
          <w:szCs w:val="24"/>
        </w:rPr>
        <w:t>sudarytose pirkimo sutartyse numatytų įsipareigojimų vykdymą, pristatymo (atlikimo, teikimo) terminų laikymąsi, prekių, paslaugų ir darbų atitiktį pirkimo sutartyje numatytiems kokybiniams ir kitiems reikalavimams, taip pat inicijuoja ar teikia siūlymus dėl pirkimo sutarčių pratęsimo, keitimo, nutraukimo, teisinių  pasekmių tiekėjui, nevykdančiam ar netinkamai vykdančiam pirkimo sutartyje nustatytu įsipareigojimus, taikymo;</w:t>
      </w:r>
    </w:p>
    <w:p w14:paraId="5A325958" w14:textId="77777777" w:rsidR="0035681F" w:rsidRPr="0035681F" w:rsidRDefault="0035681F" w:rsidP="005752A1">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5752A1">
        <w:rPr>
          <w:rFonts w:ascii="Times New Roman" w:hAnsi="Times New Roman" w:cs="Times New Roman"/>
          <w:sz w:val="24"/>
          <w:szCs w:val="24"/>
        </w:rPr>
        <w:t>Pirkimų žurnalas</w:t>
      </w:r>
      <w:r w:rsidRPr="0035681F">
        <w:rPr>
          <w:rFonts w:ascii="Times New Roman" w:hAnsi="Times New Roman" w:cs="Times New Roman"/>
          <w:sz w:val="24"/>
          <w:szCs w:val="24"/>
        </w:rPr>
        <w:t xml:space="preserve"> </w:t>
      </w:r>
      <w:r>
        <w:rPr>
          <w:rFonts w:ascii="Times New Roman" w:hAnsi="Times New Roman" w:cs="Times New Roman"/>
          <w:sz w:val="24"/>
          <w:szCs w:val="24"/>
        </w:rPr>
        <w:t>–</w:t>
      </w:r>
      <w:r w:rsidRPr="0035681F">
        <w:rPr>
          <w:rFonts w:ascii="Times New Roman" w:hAnsi="Times New Roman" w:cs="Times New Roman"/>
          <w:sz w:val="24"/>
          <w:szCs w:val="24"/>
        </w:rPr>
        <w:t xml:space="preserve"> nustatytos formos dokumentas (popieriuje ar skaitmeninėje laikmenoje), skirtas registruoti </w:t>
      </w:r>
      <w:r w:rsidR="00200BD8">
        <w:rPr>
          <w:rFonts w:ascii="Times New Roman" w:hAnsi="Times New Roman" w:cs="Times New Roman"/>
          <w:sz w:val="24"/>
          <w:szCs w:val="24"/>
        </w:rPr>
        <w:t>Centro</w:t>
      </w:r>
      <w:r w:rsidRPr="0035681F">
        <w:rPr>
          <w:rFonts w:ascii="Times New Roman" w:hAnsi="Times New Roman" w:cs="Times New Roman"/>
          <w:sz w:val="24"/>
          <w:szCs w:val="24"/>
        </w:rPr>
        <w:t xml:space="preserve"> atliktus pirkimus;</w:t>
      </w:r>
    </w:p>
    <w:p w14:paraId="589A6267" w14:textId="77777777" w:rsidR="0035681F" w:rsidRPr="0035681F" w:rsidRDefault="0035681F" w:rsidP="005752A1">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5752A1">
        <w:rPr>
          <w:rFonts w:ascii="Times New Roman" w:hAnsi="Times New Roman" w:cs="Times New Roman"/>
          <w:sz w:val="24"/>
          <w:szCs w:val="24"/>
        </w:rPr>
        <w:t>Paraiška</w:t>
      </w:r>
      <w:r w:rsidR="00517678" w:rsidRPr="005752A1">
        <w:rPr>
          <w:rFonts w:ascii="Times New Roman" w:hAnsi="Times New Roman" w:cs="Times New Roman"/>
          <w:sz w:val="24"/>
          <w:szCs w:val="24"/>
        </w:rPr>
        <w:t xml:space="preserve"> </w:t>
      </w:r>
      <w:r w:rsidRPr="005752A1">
        <w:rPr>
          <w:rFonts w:ascii="Times New Roman" w:hAnsi="Times New Roman" w:cs="Times New Roman"/>
          <w:sz w:val="24"/>
          <w:szCs w:val="24"/>
        </w:rPr>
        <w:t>-</w:t>
      </w:r>
      <w:r w:rsidR="00517678" w:rsidRPr="005752A1">
        <w:rPr>
          <w:rFonts w:ascii="Times New Roman" w:hAnsi="Times New Roman" w:cs="Times New Roman"/>
          <w:sz w:val="24"/>
          <w:szCs w:val="24"/>
        </w:rPr>
        <w:t xml:space="preserve"> </w:t>
      </w:r>
      <w:r w:rsidRPr="005752A1">
        <w:rPr>
          <w:rFonts w:ascii="Times New Roman" w:hAnsi="Times New Roman" w:cs="Times New Roman"/>
          <w:sz w:val="24"/>
          <w:szCs w:val="24"/>
        </w:rPr>
        <w:t>užduotis</w:t>
      </w:r>
      <w:r w:rsidRPr="0035681F">
        <w:rPr>
          <w:rFonts w:ascii="Times New Roman" w:hAnsi="Times New Roman" w:cs="Times New Roman"/>
          <w:sz w:val="24"/>
          <w:szCs w:val="24"/>
        </w:rPr>
        <w:t xml:space="preserve"> (toliau</w:t>
      </w:r>
      <w:r>
        <w:rPr>
          <w:rFonts w:ascii="Times New Roman" w:hAnsi="Times New Roman" w:cs="Times New Roman"/>
          <w:sz w:val="24"/>
          <w:szCs w:val="24"/>
        </w:rPr>
        <w:t xml:space="preserve"> –</w:t>
      </w:r>
      <w:r w:rsidRPr="0035681F">
        <w:rPr>
          <w:rFonts w:ascii="Times New Roman" w:hAnsi="Times New Roman" w:cs="Times New Roman"/>
          <w:sz w:val="24"/>
          <w:szCs w:val="24"/>
        </w:rPr>
        <w:t xml:space="preserve"> Paraiška)</w:t>
      </w:r>
      <w:r>
        <w:rPr>
          <w:rFonts w:ascii="Times New Roman" w:hAnsi="Times New Roman" w:cs="Times New Roman"/>
          <w:sz w:val="24"/>
          <w:szCs w:val="24"/>
        </w:rPr>
        <w:t xml:space="preserve"> – </w:t>
      </w:r>
      <w:r w:rsidRPr="0035681F">
        <w:rPr>
          <w:rFonts w:ascii="Times New Roman" w:hAnsi="Times New Roman" w:cs="Times New Roman"/>
          <w:sz w:val="24"/>
          <w:szCs w:val="24"/>
        </w:rPr>
        <w:t>dokumentas, kuriame Pirkimo iniciatorius nurodo pagrindines pirkimo sąlygas ir kitą reikalingą informaciją;</w:t>
      </w:r>
    </w:p>
    <w:p w14:paraId="35BDF6AA" w14:textId="77777777" w:rsidR="00311E71" w:rsidRDefault="0035681F" w:rsidP="005752A1">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11E71">
        <w:rPr>
          <w:rFonts w:ascii="Times New Roman" w:hAnsi="Times New Roman" w:cs="Times New Roman"/>
          <w:sz w:val="24"/>
          <w:szCs w:val="24"/>
        </w:rPr>
        <w:t xml:space="preserve">Už </w:t>
      </w:r>
      <w:r w:rsidR="00355065" w:rsidRPr="00311E71">
        <w:rPr>
          <w:rFonts w:ascii="Times New Roman" w:hAnsi="Times New Roman" w:cs="Times New Roman"/>
          <w:sz w:val="24"/>
          <w:szCs w:val="24"/>
        </w:rPr>
        <w:t>Centro</w:t>
      </w:r>
      <w:r w:rsidRPr="00311E71">
        <w:rPr>
          <w:rFonts w:ascii="Times New Roman" w:hAnsi="Times New Roman" w:cs="Times New Roman"/>
          <w:sz w:val="24"/>
          <w:szCs w:val="24"/>
        </w:rPr>
        <w:t xml:space="preserve"> administravimą Centrinėje viešųjų pirkimų informacinėje sistemoje atsakingas </w:t>
      </w:r>
      <w:r w:rsidR="00355065" w:rsidRPr="00311E71">
        <w:rPr>
          <w:rFonts w:ascii="Times New Roman" w:hAnsi="Times New Roman" w:cs="Times New Roman"/>
          <w:sz w:val="24"/>
          <w:szCs w:val="24"/>
        </w:rPr>
        <w:t>pirkimų organizatorius</w:t>
      </w:r>
    </w:p>
    <w:p w14:paraId="53ACAB27" w14:textId="77777777" w:rsidR="0035681F" w:rsidRPr="0035681F"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lastRenderedPageBreak/>
        <w:t>Kitos Taisyklėse vartojamos pagrindines sąvokos yra apibrėžtos Viešųjų pirkimų įstatyme, kituose viešuosius pirkimus reglamentuojančiuose teises aktuose.</w:t>
      </w:r>
    </w:p>
    <w:p w14:paraId="222ED761" w14:textId="77777777" w:rsidR="0035681F" w:rsidRPr="0035681F"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Pasikeitus Taisyklėse minimiems teises aktams, taikomos aktualios to teises akto redakcijos nuostatos.</w:t>
      </w:r>
    </w:p>
    <w:p w14:paraId="7A096067" w14:textId="77777777" w:rsidR="0035681F" w:rsidRPr="00F07C51" w:rsidRDefault="0035681F" w:rsidP="0035681F">
      <w:pPr>
        <w:spacing w:after="0" w:line="240" w:lineRule="auto"/>
        <w:rPr>
          <w:rFonts w:ascii="Times New Roman" w:hAnsi="Times New Roman" w:cs="Times New Roman"/>
          <w:b/>
          <w:bCs/>
          <w:sz w:val="24"/>
          <w:szCs w:val="24"/>
        </w:rPr>
      </w:pPr>
    </w:p>
    <w:p w14:paraId="54C44A26" w14:textId="77777777" w:rsidR="0035681F" w:rsidRPr="00F07C51" w:rsidRDefault="0035681F" w:rsidP="0035681F">
      <w:pPr>
        <w:spacing w:after="0" w:line="240" w:lineRule="auto"/>
        <w:jc w:val="center"/>
        <w:rPr>
          <w:rFonts w:ascii="Times New Roman" w:hAnsi="Times New Roman" w:cs="Times New Roman"/>
          <w:b/>
          <w:bCs/>
          <w:sz w:val="24"/>
          <w:szCs w:val="24"/>
        </w:rPr>
      </w:pPr>
      <w:r w:rsidRPr="00F07C51">
        <w:rPr>
          <w:rFonts w:ascii="Times New Roman" w:hAnsi="Times New Roman" w:cs="Times New Roman"/>
          <w:b/>
          <w:bCs/>
          <w:sz w:val="24"/>
          <w:szCs w:val="24"/>
        </w:rPr>
        <w:t>II SKYRIUS</w:t>
      </w:r>
    </w:p>
    <w:p w14:paraId="095D8207" w14:textId="77777777" w:rsidR="0035681F" w:rsidRPr="00F07C51" w:rsidRDefault="0035681F" w:rsidP="0035681F">
      <w:pPr>
        <w:spacing w:after="0" w:line="240" w:lineRule="auto"/>
        <w:jc w:val="center"/>
        <w:rPr>
          <w:rFonts w:ascii="Times New Roman" w:hAnsi="Times New Roman" w:cs="Times New Roman"/>
          <w:b/>
          <w:bCs/>
          <w:sz w:val="24"/>
          <w:szCs w:val="24"/>
        </w:rPr>
      </w:pPr>
      <w:r w:rsidRPr="00F07C51">
        <w:rPr>
          <w:rFonts w:ascii="Times New Roman" w:hAnsi="Times New Roman" w:cs="Times New Roman"/>
          <w:b/>
          <w:bCs/>
          <w:sz w:val="24"/>
          <w:szCs w:val="24"/>
        </w:rPr>
        <w:t>VIEŠŲJŲ PIRKIMŲ ORGANIZAVIMAS IR JUOSE DALYVAUJANTYS ASMENYS</w:t>
      </w:r>
    </w:p>
    <w:p w14:paraId="6352016F" w14:textId="77777777" w:rsidR="0035681F" w:rsidRPr="0035681F" w:rsidRDefault="0035681F" w:rsidP="0035681F">
      <w:pPr>
        <w:spacing w:after="0" w:line="240" w:lineRule="auto"/>
        <w:rPr>
          <w:rFonts w:ascii="Times New Roman" w:hAnsi="Times New Roman" w:cs="Times New Roman"/>
          <w:sz w:val="24"/>
          <w:szCs w:val="24"/>
        </w:rPr>
      </w:pPr>
    </w:p>
    <w:p w14:paraId="5C0DF6AF" w14:textId="77777777" w:rsidR="0035681F" w:rsidRPr="0035681F" w:rsidRDefault="00200BD8"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Centro</w:t>
      </w:r>
      <w:r w:rsidR="0035681F" w:rsidRPr="0035681F">
        <w:rPr>
          <w:rFonts w:ascii="Times New Roman" w:hAnsi="Times New Roman" w:cs="Times New Roman"/>
          <w:sz w:val="24"/>
          <w:szCs w:val="24"/>
        </w:rPr>
        <w:t xml:space="preserve"> direktorius yra atsakingas už Viešųjų pirkimų įstatymo ir kitų viešuosius pirkimus reglamentuojančių teisės aktų laikymąsi. Siekdamas, kad laikydamasi šių teises aktų, </w:t>
      </w:r>
      <w:r w:rsidR="00653191">
        <w:rPr>
          <w:rFonts w:ascii="Times New Roman" w:hAnsi="Times New Roman" w:cs="Times New Roman"/>
          <w:sz w:val="24"/>
          <w:szCs w:val="24"/>
        </w:rPr>
        <w:t>Centras</w:t>
      </w:r>
      <w:r w:rsidR="0035681F" w:rsidRPr="0035681F">
        <w:rPr>
          <w:rFonts w:ascii="Times New Roman" w:hAnsi="Times New Roman" w:cs="Times New Roman"/>
          <w:sz w:val="24"/>
          <w:szCs w:val="24"/>
        </w:rPr>
        <w:t xml:space="preserve"> įsigytų reikalingų prekių, paslaugų ar darbų ir racionaliai naudotų tam skirtas lėšas, </w:t>
      </w:r>
      <w:r>
        <w:rPr>
          <w:rFonts w:ascii="Times New Roman" w:hAnsi="Times New Roman" w:cs="Times New Roman"/>
          <w:sz w:val="24"/>
          <w:szCs w:val="24"/>
        </w:rPr>
        <w:t>Centro</w:t>
      </w:r>
      <w:r w:rsidR="0035681F" w:rsidRPr="0035681F">
        <w:rPr>
          <w:rFonts w:ascii="Times New Roman" w:hAnsi="Times New Roman" w:cs="Times New Roman"/>
          <w:sz w:val="24"/>
          <w:szCs w:val="24"/>
        </w:rPr>
        <w:t xml:space="preserve"> direktorius turi šioje organizacijoje sukurti efektyvią, nuolat tobulinamą pirkimų organizavimo ir vidaus kontrolės sistemą.</w:t>
      </w:r>
    </w:p>
    <w:p w14:paraId="1EBD7EFA" w14:textId="77777777" w:rsidR="0035681F" w:rsidRPr="00555861" w:rsidRDefault="00200BD8"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Centro</w:t>
      </w:r>
      <w:r w:rsidR="0035681F" w:rsidRPr="00555861">
        <w:rPr>
          <w:rFonts w:ascii="Times New Roman" w:hAnsi="Times New Roman" w:cs="Times New Roman"/>
          <w:sz w:val="24"/>
          <w:szCs w:val="24"/>
        </w:rPr>
        <w:t xml:space="preserve"> direktorius:</w:t>
      </w:r>
    </w:p>
    <w:p w14:paraId="66BD09C5"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tvirtina pirkimų planą;</w:t>
      </w:r>
    </w:p>
    <w:p w14:paraId="7D2CB94F"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tvirtina Viešųjų pirkimų organizavimo taisykles;</w:t>
      </w:r>
    </w:p>
    <w:p w14:paraId="37CDF75F"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5681F">
        <w:rPr>
          <w:rFonts w:ascii="Times New Roman" w:hAnsi="Times New Roman" w:cs="Times New Roman"/>
          <w:sz w:val="24"/>
          <w:szCs w:val="24"/>
        </w:rPr>
        <w:t>tvirtina standartines dokumentų (konfidencialumo pasižadėjimo, biudžetiniais metais reikalingų pirkti prekių, paslaugų ar darbų pirkimų plano, Paraiškos, tiekėjų apklausos pažymos ir kt.), susijusių su pirkimų vykdymu, formas;</w:t>
      </w:r>
    </w:p>
    <w:p w14:paraId="7397D219" w14:textId="77777777" w:rsidR="0035681F" w:rsidRPr="002A7723"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2A7723">
        <w:rPr>
          <w:rFonts w:ascii="Times New Roman" w:hAnsi="Times New Roman" w:cs="Times New Roman"/>
          <w:sz w:val="24"/>
          <w:szCs w:val="24"/>
        </w:rPr>
        <w:t>Pirkimų iniciatoriaus funkcijos ir atsakomybė:</w:t>
      </w:r>
    </w:p>
    <w:p w14:paraId="2263FA13"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 xml:space="preserve">pagal poreikį atlieka rinkos tyrimą (išskyrus ypatingos skubos pirkimus ar kitais </w:t>
      </w:r>
      <w:r w:rsidR="00200BD8">
        <w:rPr>
          <w:rFonts w:ascii="Times New Roman" w:hAnsi="Times New Roman" w:cs="Times New Roman"/>
          <w:sz w:val="24"/>
          <w:szCs w:val="24"/>
        </w:rPr>
        <w:t>Centro</w:t>
      </w:r>
      <w:r w:rsidRPr="0035681F">
        <w:rPr>
          <w:rFonts w:ascii="Times New Roman" w:hAnsi="Times New Roman" w:cs="Times New Roman"/>
          <w:sz w:val="24"/>
          <w:szCs w:val="24"/>
        </w:rPr>
        <w:t xml:space="preserve"> vidaus dokumentuose nustatytais atvejais);</w:t>
      </w:r>
    </w:p>
    <w:p w14:paraId="707D8171"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įvertina galimybę prekes, paslaugas ir darbus įsigyti naudojantis CPO elektroniniu katalogu ir pirkimų pagrindime pateikti vieną iš toliau pateikti siūlymų;</w:t>
      </w:r>
    </w:p>
    <w:p w14:paraId="19DBC463"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įvertina galimybę atlikti pirkimą CVP IS priemonėmis;</w:t>
      </w:r>
    </w:p>
    <w:p w14:paraId="1F09D904"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įvertina, ar ketinamoms įsigyti prekėms, paslaugoms ar darbams taikytini aplinkos apsaugos kriterijai, energijos vartojimo efektyvumo reikalavimai, ir pirkimų pagrindime pateikti siūlymus dėl šių kriterijų taikymo vykdant pirkimą;</w:t>
      </w:r>
    </w:p>
    <w:p w14:paraId="57D73A21"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parengia</w:t>
      </w:r>
      <w:r>
        <w:rPr>
          <w:rFonts w:ascii="Times New Roman" w:hAnsi="Times New Roman" w:cs="Times New Roman"/>
          <w:sz w:val="24"/>
          <w:szCs w:val="24"/>
        </w:rPr>
        <w:t xml:space="preserve"> </w:t>
      </w:r>
      <w:r w:rsidRPr="0035681F">
        <w:rPr>
          <w:rFonts w:ascii="Times New Roman" w:hAnsi="Times New Roman" w:cs="Times New Roman"/>
          <w:sz w:val="24"/>
          <w:szCs w:val="24"/>
        </w:rPr>
        <w:t>pirkimų pagrindimą,</w:t>
      </w:r>
      <w:r>
        <w:rPr>
          <w:rFonts w:ascii="Times New Roman" w:hAnsi="Times New Roman" w:cs="Times New Roman"/>
          <w:sz w:val="24"/>
          <w:szCs w:val="24"/>
        </w:rPr>
        <w:t xml:space="preserve"> </w:t>
      </w:r>
      <w:r w:rsidRPr="0035681F">
        <w:rPr>
          <w:rFonts w:ascii="Times New Roman" w:hAnsi="Times New Roman" w:cs="Times New Roman"/>
          <w:sz w:val="24"/>
          <w:szCs w:val="24"/>
        </w:rPr>
        <w:t>kuriame būtų nurodytas išlaidų būtinumas, atsižvelgdamas į savo veiklos uždavinius ir tikslus, ir kita reikalinga informacija;</w:t>
      </w:r>
    </w:p>
    <w:p w14:paraId="76DDEF5C" w14:textId="77777777" w:rsidR="005B673E" w:rsidRPr="002A7723"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9F4138">
        <w:rPr>
          <w:rFonts w:ascii="Times New Roman" w:hAnsi="Times New Roman" w:cs="Times New Roman"/>
          <w:sz w:val="24"/>
          <w:szCs w:val="24"/>
        </w:rPr>
        <w:t>kiekvieno pirkimo procedūroms atlikti pildo Paraišką (1 priedas</w:t>
      </w:r>
      <w:r w:rsidR="00E170DF" w:rsidRPr="009F4138">
        <w:rPr>
          <w:rFonts w:ascii="Times New Roman" w:hAnsi="Times New Roman" w:cs="Times New Roman"/>
          <w:sz w:val="24"/>
          <w:szCs w:val="24"/>
        </w:rPr>
        <w:t>)</w:t>
      </w:r>
      <w:r w:rsidR="001A10C0">
        <w:rPr>
          <w:rFonts w:ascii="Times New Roman" w:hAnsi="Times New Roman" w:cs="Times New Roman"/>
          <w:sz w:val="24"/>
          <w:szCs w:val="24"/>
        </w:rPr>
        <w:t>,</w:t>
      </w:r>
      <w:r w:rsidR="001A10C0" w:rsidRPr="001A10C0">
        <w:rPr>
          <w:rFonts w:ascii="Times New Roman" w:hAnsi="Times New Roman" w:cs="Times New Roman"/>
          <w:sz w:val="24"/>
          <w:szCs w:val="24"/>
        </w:rPr>
        <w:t xml:space="preserve"> </w:t>
      </w:r>
      <w:r w:rsidR="001A10C0" w:rsidRPr="00136D17">
        <w:rPr>
          <w:rFonts w:ascii="Times New Roman" w:hAnsi="Times New Roman" w:cs="Times New Roman"/>
          <w:sz w:val="24"/>
          <w:szCs w:val="24"/>
        </w:rPr>
        <w:t xml:space="preserve">jei numatoma pirkimo sutarties vertė viršija 300 EUR (be PVM), </w:t>
      </w:r>
      <w:r w:rsidR="00E170DF" w:rsidRPr="009F4138">
        <w:rPr>
          <w:rFonts w:ascii="Times New Roman" w:hAnsi="Times New Roman" w:cs="Times New Roman"/>
          <w:sz w:val="24"/>
          <w:szCs w:val="24"/>
        </w:rPr>
        <w:t xml:space="preserve"> </w:t>
      </w:r>
    </w:p>
    <w:p w14:paraId="3B34816D"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 xml:space="preserve">koordinuoja (organizuoja) </w:t>
      </w:r>
      <w:r w:rsidR="00200BD8">
        <w:rPr>
          <w:rFonts w:ascii="Times New Roman" w:hAnsi="Times New Roman" w:cs="Times New Roman"/>
          <w:sz w:val="24"/>
          <w:szCs w:val="24"/>
        </w:rPr>
        <w:t>Centro</w:t>
      </w:r>
      <w:r w:rsidRPr="0035681F">
        <w:rPr>
          <w:rFonts w:ascii="Times New Roman" w:hAnsi="Times New Roman" w:cs="Times New Roman"/>
          <w:sz w:val="24"/>
          <w:szCs w:val="24"/>
        </w:rPr>
        <w:t xml:space="preserve"> sudarytose pirkimo sutartyse numatytų jos įsipareigojimų vykdymą ir prižiūri pristatymo (atlikimo, teikimo) terminų bei prekių, paslaugų ir darbų atitiktį pirkimo sutartyse numatytiems kokybiniams ir kitiems reikalavimams laikymąsi;</w:t>
      </w:r>
    </w:p>
    <w:p w14:paraId="685606BD"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inicijuoja siūlymus dėl pirkimo sutarčių pratęsimo, keitimo (esant galimybei), kontrahentui;</w:t>
      </w:r>
    </w:p>
    <w:p w14:paraId="474D8030" w14:textId="77777777" w:rsidR="0035681F" w:rsidRPr="0035681F" w:rsidRDefault="0035681F" w:rsidP="002A7723">
      <w:pPr>
        <w:pStyle w:val="Sraopastraipa"/>
        <w:numPr>
          <w:ilvl w:val="1"/>
          <w:numId w:val="2"/>
        </w:numPr>
        <w:tabs>
          <w:tab w:val="left" w:pos="1418"/>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pasirašius sutartį, joje nustatyta tvarka rūpinasi, kad laiku būtų gautas sutarties įvykdymo užtikrinimas (jeigu jis buvo reikalautas);</w:t>
      </w:r>
    </w:p>
    <w:p w14:paraId="033B9120" w14:textId="77777777" w:rsidR="0035681F" w:rsidRDefault="0035681F" w:rsidP="00DC711C">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už savo veiklą atsako pagal Lietuvos Respublikos įstatymus.</w:t>
      </w:r>
    </w:p>
    <w:p w14:paraId="1F3B2A61" w14:textId="77777777" w:rsidR="0035681F" w:rsidRPr="00DC711C" w:rsidRDefault="0035681F" w:rsidP="00454E3C">
      <w:pPr>
        <w:pStyle w:val="Sraopastraipa"/>
        <w:numPr>
          <w:ilvl w:val="0"/>
          <w:numId w:val="2"/>
        </w:numPr>
        <w:spacing w:after="0" w:line="240" w:lineRule="auto"/>
        <w:ind w:left="0" w:firstLine="851"/>
        <w:jc w:val="both"/>
        <w:rPr>
          <w:rFonts w:ascii="Times New Roman" w:hAnsi="Times New Roman" w:cs="Times New Roman"/>
          <w:sz w:val="24"/>
          <w:szCs w:val="24"/>
        </w:rPr>
      </w:pPr>
      <w:r w:rsidRPr="00DC711C">
        <w:rPr>
          <w:rFonts w:ascii="Times New Roman" w:hAnsi="Times New Roman" w:cs="Times New Roman"/>
          <w:sz w:val="24"/>
          <w:szCs w:val="24"/>
        </w:rPr>
        <w:t>Pirkimų organizatoriaus funkcijos ir atsakomybė:</w:t>
      </w:r>
    </w:p>
    <w:p w14:paraId="3BD59618" w14:textId="77777777" w:rsidR="0035681F" w:rsidRPr="0035681F" w:rsidRDefault="0035681F" w:rsidP="00BB0F9C">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sidRPr="0035681F">
        <w:rPr>
          <w:rFonts w:ascii="Times New Roman" w:hAnsi="Times New Roman" w:cs="Times New Roman"/>
          <w:sz w:val="24"/>
          <w:szCs w:val="24"/>
        </w:rPr>
        <w:t>vykdo mažos vertės pirkimų procedūras Mažos vertės pirkimų tvarkos apraše nustatytais atvejais ir tvarka;</w:t>
      </w:r>
    </w:p>
    <w:p w14:paraId="0BEBF2CF" w14:textId="77777777" w:rsidR="0035681F" w:rsidRDefault="0035681F" w:rsidP="00BB0F9C">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mažos vertės pirkimo atvejai</w:t>
      </w:r>
      <w:r w:rsidR="0041145C">
        <w:rPr>
          <w:rFonts w:ascii="Times New Roman" w:hAnsi="Times New Roman" w:cs="Times New Roman"/>
          <w:sz w:val="24"/>
          <w:szCs w:val="24"/>
        </w:rPr>
        <w:t>s</w:t>
      </w:r>
      <w:r>
        <w:rPr>
          <w:rFonts w:ascii="Times New Roman" w:hAnsi="Times New Roman" w:cs="Times New Roman"/>
          <w:sz w:val="24"/>
          <w:szCs w:val="24"/>
        </w:rPr>
        <w:t xml:space="preserve"> pildo Tiekėjų apklausos pažymą</w:t>
      </w:r>
      <w:r w:rsidR="00AB25AD">
        <w:rPr>
          <w:rFonts w:ascii="Times New Roman" w:hAnsi="Times New Roman" w:cs="Times New Roman"/>
          <w:sz w:val="24"/>
          <w:szCs w:val="24"/>
        </w:rPr>
        <w:t xml:space="preserve"> (4 priedas)</w:t>
      </w:r>
      <w:r w:rsidR="00220D49">
        <w:rPr>
          <w:rFonts w:ascii="Times New Roman" w:hAnsi="Times New Roman" w:cs="Times New Roman"/>
          <w:sz w:val="24"/>
          <w:szCs w:val="24"/>
        </w:rPr>
        <w:t xml:space="preserve">. Tiekėjų apklausos pažyma gali būti nepildoma, jei numatomos </w:t>
      </w:r>
      <w:r w:rsidR="00111385">
        <w:rPr>
          <w:rFonts w:ascii="Times New Roman" w:hAnsi="Times New Roman" w:cs="Times New Roman"/>
          <w:sz w:val="24"/>
          <w:szCs w:val="24"/>
        </w:rPr>
        <w:t>sudaryti pirkimo sutarties vertė yra mažesnė kaip</w:t>
      </w:r>
      <w:r w:rsidR="006B6953">
        <w:rPr>
          <w:rFonts w:ascii="Times New Roman" w:hAnsi="Times New Roman" w:cs="Times New Roman"/>
          <w:sz w:val="24"/>
          <w:szCs w:val="24"/>
        </w:rPr>
        <w:t xml:space="preserve"> 3000 (trys tūkstančiai) Eur</w:t>
      </w:r>
      <w:r w:rsidR="002E1887">
        <w:rPr>
          <w:rFonts w:ascii="Times New Roman" w:hAnsi="Times New Roman" w:cs="Times New Roman"/>
          <w:sz w:val="24"/>
          <w:szCs w:val="24"/>
        </w:rPr>
        <w:t xml:space="preserve"> be PVM</w:t>
      </w:r>
      <w:r w:rsidR="00AB25AD">
        <w:rPr>
          <w:rFonts w:ascii="Times New Roman" w:hAnsi="Times New Roman" w:cs="Times New Roman"/>
          <w:sz w:val="24"/>
          <w:szCs w:val="24"/>
        </w:rPr>
        <w:t>;</w:t>
      </w:r>
    </w:p>
    <w:p w14:paraId="75CEABBD" w14:textId="77777777" w:rsidR="00AB25AD" w:rsidRDefault="00AB25AD" w:rsidP="00BB0F9C">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rengia pirkimo dokumentus Mažos vertės pirkimų tvarkos apraše numatytais atvejais;</w:t>
      </w:r>
    </w:p>
    <w:p w14:paraId="149F68E0" w14:textId="77777777" w:rsidR="00AB25AD" w:rsidRDefault="00AB25AD" w:rsidP="00BB0F9C">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rengia </w:t>
      </w:r>
      <w:r w:rsidR="00200BD8">
        <w:rPr>
          <w:rFonts w:ascii="Times New Roman" w:hAnsi="Times New Roman" w:cs="Times New Roman"/>
          <w:sz w:val="24"/>
          <w:szCs w:val="24"/>
        </w:rPr>
        <w:t>Centro</w:t>
      </w:r>
      <w:r>
        <w:rPr>
          <w:rFonts w:ascii="Times New Roman" w:hAnsi="Times New Roman" w:cs="Times New Roman"/>
          <w:sz w:val="24"/>
          <w:szCs w:val="24"/>
        </w:rPr>
        <w:t xml:space="preserve"> einamųjų biudžetinių metų pirkimų planą (6 priedas) ir jo pakeitimus;</w:t>
      </w:r>
    </w:p>
    <w:p w14:paraId="42870C8D" w14:textId="77777777" w:rsidR="00AB25AD" w:rsidRDefault="00AB25AD" w:rsidP="00BB0F9C">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tvarko Pirkimų registracijos žurnalą (5 priedas);</w:t>
      </w:r>
    </w:p>
    <w:p w14:paraId="51F95962" w14:textId="77777777" w:rsidR="00AB25AD" w:rsidRDefault="00AB25AD" w:rsidP="00BB0F9C">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VP IS pateikia ataskaitas Viešųjų pirkimų įstatymo 96 straipsnio nustatyta tvarka;</w:t>
      </w:r>
    </w:p>
    <w:p w14:paraId="65E6EE79" w14:textId="77777777" w:rsidR="00AB25AD" w:rsidRDefault="00AB25AD" w:rsidP="00BB0F9C">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už savo veiklą atsako pagal Lietuvos Respublikos įstatymus.</w:t>
      </w:r>
    </w:p>
    <w:p w14:paraId="67578B0B" w14:textId="77777777" w:rsidR="00776EEA" w:rsidRPr="00776EEA" w:rsidRDefault="00753728" w:rsidP="00776EEA">
      <w:pPr>
        <w:pStyle w:val="Sraopastraipa"/>
        <w:widowControl w:val="0"/>
        <w:numPr>
          <w:ilvl w:val="0"/>
          <w:numId w:val="2"/>
        </w:numPr>
        <w:autoSpaceDE w:val="0"/>
        <w:autoSpaceDN w:val="0"/>
        <w:adjustRightInd w:val="0"/>
        <w:spacing w:after="0" w:line="271" w:lineRule="exact"/>
        <w:ind w:left="0" w:firstLine="851"/>
        <w:jc w:val="both"/>
      </w:pPr>
      <w:r w:rsidRPr="00776EEA">
        <w:rPr>
          <w:rFonts w:ascii="Times New Roman" w:hAnsi="Times New Roman" w:cs="Times New Roman"/>
          <w:sz w:val="24"/>
          <w:szCs w:val="24"/>
        </w:rPr>
        <w:lastRenderedPageBreak/>
        <w:t xml:space="preserve">Viešųjų pirkimo komisijos (toliau – Komisija) funkcijos ir atsakomybė numatytos </w:t>
      </w:r>
      <w:r w:rsidR="00200BD8" w:rsidRPr="00776EEA">
        <w:rPr>
          <w:rFonts w:ascii="Times New Roman" w:hAnsi="Times New Roman" w:cs="Times New Roman"/>
          <w:sz w:val="24"/>
          <w:szCs w:val="24"/>
        </w:rPr>
        <w:t>Centro</w:t>
      </w:r>
      <w:r w:rsidRPr="00776EEA">
        <w:rPr>
          <w:rFonts w:ascii="Times New Roman" w:hAnsi="Times New Roman" w:cs="Times New Roman"/>
          <w:sz w:val="24"/>
          <w:szCs w:val="24"/>
        </w:rPr>
        <w:t xml:space="preserve"> direktoriaus įsakymu patvirtintame Viešųjų pirkimų komisijos darbo reglamente. Sudarant komisiją ir nustatant jos funkcijas, vadovaujamasi Viešojo pirkimo komisijos sudarymo ir jos veiklos organizavimo rekomendacijomis, patvirtintomis Viešųjų pirkimų tarnybos direktoriaus 2011 m. kovo 31 d. įsakymu Nr. 1S-44 „Dėl Viešųjų pirkimų tarnybos 2006 m. lapkričio 29 d. įsakymo Nr.1S-73 „Dėl Viešojo pirkimo komisijos sudarymo ir jos veiklos organizavimo rekomendacijų patirtinimo“ pakeitimo“ (aktuali redakcija nuo 2011 m. balandžio 10 d.).</w:t>
      </w:r>
    </w:p>
    <w:p w14:paraId="247E2533" w14:textId="77777777" w:rsidR="00EF6CF9" w:rsidRPr="00776EEA" w:rsidRDefault="00EF6CF9" w:rsidP="00776EEA">
      <w:pPr>
        <w:pStyle w:val="Sraopastraipa"/>
        <w:widowControl w:val="0"/>
        <w:numPr>
          <w:ilvl w:val="0"/>
          <w:numId w:val="2"/>
        </w:numPr>
        <w:autoSpaceDE w:val="0"/>
        <w:autoSpaceDN w:val="0"/>
        <w:adjustRightInd w:val="0"/>
        <w:spacing w:after="0" w:line="271" w:lineRule="exact"/>
        <w:ind w:left="0" w:firstLine="851"/>
        <w:jc w:val="both"/>
      </w:pPr>
      <w:r w:rsidRPr="00776EEA">
        <w:rPr>
          <w:rFonts w:ascii="Times New Roman" w:hAnsi="Times New Roman" w:cs="Times New Roman"/>
          <w:sz w:val="24"/>
          <w:szCs w:val="24"/>
        </w:rPr>
        <w:t xml:space="preserve"> </w:t>
      </w:r>
      <w:r w:rsidR="00776EEA" w:rsidRPr="00776EEA">
        <w:rPr>
          <w:rFonts w:ascii="Times New Roman" w:hAnsi="Times New Roman"/>
          <w:spacing w:val="-3"/>
          <w:position w:val="-1"/>
          <w:sz w:val="24"/>
          <w:szCs w:val="24"/>
        </w:rPr>
        <w:t>K</w:t>
      </w:r>
      <w:r w:rsidR="00776EEA" w:rsidRPr="00776EEA">
        <w:rPr>
          <w:rFonts w:ascii="Times New Roman" w:hAnsi="Times New Roman"/>
          <w:spacing w:val="-2"/>
          <w:position w:val="-1"/>
          <w:sz w:val="24"/>
          <w:szCs w:val="24"/>
        </w:rPr>
        <w:t>omisijo</w:t>
      </w:r>
      <w:r w:rsidR="00776EEA" w:rsidRPr="00776EEA">
        <w:rPr>
          <w:rFonts w:ascii="Times New Roman" w:hAnsi="Times New Roman"/>
          <w:position w:val="-1"/>
          <w:sz w:val="24"/>
          <w:szCs w:val="24"/>
        </w:rPr>
        <w:t>s</w:t>
      </w:r>
      <w:r w:rsidR="00776EEA" w:rsidRPr="00776EEA">
        <w:rPr>
          <w:rFonts w:ascii="Times New Roman" w:hAnsi="Times New Roman"/>
          <w:spacing w:val="26"/>
          <w:position w:val="-1"/>
          <w:sz w:val="24"/>
          <w:szCs w:val="24"/>
        </w:rPr>
        <w:t xml:space="preserve"> </w:t>
      </w:r>
      <w:r w:rsidR="00776EEA" w:rsidRPr="00776EEA">
        <w:rPr>
          <w:rFonts w:ascii="Times New Roman" w:hAnsi="Times New Roman"/>
          <w:spacing w:val="-2"/>
          <w:position w:val="-1"/>
          <w:sz w:val="24"/>
          <w:szCs w:val="24"/>
        </w:rPr>
        <w:t>n</w:t>
      </w:r>
      <w:r w:rsidR="00776EEA" w:rsidRPr="00776EEA">
        <w:rPr>
          <w:rFonts w:ascii="Times New Roman" w:hAnsi="Times New Roman"/>
          <w:spacing w:val="-1"/>
          <w:position w:val="-1"/>
          <w:sz w:val="24"/>
          <w:szCs w:val="24"/>
        </w:rPr>
        <w:t>a</w:t>
      </w:r>
      <w:r w:rsidR="00776EEA" w:rsidRPr="00776EEA">
        <w:rPr>
          <w:rFonts w:ascii="Times New Roman" w:hAnsi="Times New Roman"/>
          <w:spacing w:val="-3"/>
          <w:position w:val="-1"/>
          <w:sz w:val="24"/>
          <w:szCs w:val="24"/>
        </w:rPr>
        <w:t>r</w:t>
      </w:r>
      <w:r w:rsidR="00776EEA" w:rsidRPr="00776EEA">
        <w:rPr>
          <w:rFonts w:ascii="Times New Roman" w:hAnsi="Times New Roman"/>
          <w:spacing w:val="-2"/>
          <w:position w:val="-1"/>
          <w:sz w:val="24"/>
          <w:szCs w:val="24"/>
        </w:rPr>
        <w:t>i</w:t>
      </w:r>
      <w:r w:rsidR="00776EEA" w:rsidRPr="00776EEA">
        <w:rPr>
          <w:rFonts w:ascii="Times New Roman" w:hAnsi="Times New Roman"/>
          <w:spacing w:val="-3"/>
          <w:position w:val="-1"/>
          <w:sz w:val="24"/>
          <w:szCs w:val="24"/>
        </w:rPr>
        <w:t>a</w:t>
      </w:r>
      <w:r w:rsidR="00776EEA" w:rsidRPr="00776EEA">
        <w:rPr>
          <w:rFonts w:ascii="Times New Roman" w:hAnsi="Times New Roman"/>
          <w:spacing w:val="-2"/>
          <w:position w:val="-1"/>
          <w:sz w:val="24"/>
          <w:szCs w:val="24"/>
        </w:rPr>
        <w:t>i</w:t>
      </w:r>
      <w:r w:rsidR="00776EEA" w:rsidRPr="00776EEA">
        <w:rPr>
          <w:rFonts w:ascii="Times New Roman" w:hAnsi="Times New Roman"/>
          <w:position w:val="-1"/>
          <w:sz w:val="24"/>
          <w:szCs w:val="24"/>
        </w:rPr>
        <w:t xml:space="preserve">, </w:t>
      </w:r>
      <w:r w:rsidR="00776EEA" w:rsidRPr="00776EEA">
        <w:rPr>
          <w:rFonts w:ascii="Times New Roman" w:hAnsi="Times New Roman"/>
          <w:spacing w:val="-3"/>
          <w:position w:val="-1"/>
          <w:sz w:val="24"/>
          <w:szCs w:val="24"/>
        </w:rPr>
        <w:t>e</w:t>
      </w:r>
      <w:r w:rsidR="00776EEA" w:rsidRPr="00776EEA">
        <w:rPr>
          <w:rFonts w:ascii="Times New Roman" w:hAnsi="Times New Roman"/>
          <w:spacing w:val="-2"/>
          <w:position w:val="-1"/>
          <w:sz w:val="24"/>
          <w:szCs w:val="24"/>
        </w:rPr>
        <w:t>ks</w:t>
      </w:r>
      <w:r w:rsidR="00776EEA" w:rsidRPr="00776EEA">
        <w:rPr>
          <w:rFonts w:ascii="Times New Roman" w:hAnsi="Times New Roman"/>
          <w:position w:val="-1"/>
          <w:sz w:val="24"/>
          <w:szCs w:val="24"/>
        </w:rPr>
        <w:t>p</w:t>
      </w:r>
      <w:r w:rsidR="00776EEA" w:rsidRPr="00776EEA">
        <w:rPr>
          <w:rFonts w:ascii="Times New Roman" w:hAnsi="Times New Roman"/>
          <w:spacing w:val="-1"/>
          <w:position w:val="-1"/>
          <w:sz w:val="24"/>
          <w:szCs w:val="24"/>
        </w:rPr>
        <w:t>e</w:t>
      </w:r>
      <w:r w:rsidR="00776EEA" w:rsidRPr="00776EEA">
        <w:rPr>
          <w:rFonts w:ascii="Times New Roman" w:hAnsi="Times New Roman"/>
          <w:spacing w:val="-3"/>
          <w:position w:val="-1"/>
          <w:sz w:val="24"/>
          <w:szCs w:val="24"/>
        </w:rPr>
        <w:t>r</w:t>
      </w:r>
      <w:r w:rsidR="00776EEA" w:rsidRPr="00776EEA">
        <w:rPr>
          <w:rFonts w:ascii="Times New Roman" w:hAnsi="Times New Roman"/>
          <w:spacing w:val="-2"/>
          <w:position w:val="-1"/>
          <w:sz w:val="24"/>
          <w:szCs w:val="24"/>
        </w:rPr>
        <w:t>t</w:t>
      </w:r>
      <w:r w:rsidR="00776EEA" w:rsidRPr="00776EEA">
        <w:rPr>
          <w:rFonts w:ascii="Times New Roman" w:hAnsi="Times New Roman"/>
          <w:spacing w:val="-3"/>
          <w:position w:val="-1"/>
          <w:sz w:val="24"/>
          <w:szCs w:val="24"/>
        </w:rPr>
        <w:t>a</w:t>
      </w:r>
      <w:r w:rsidR="00776EEA" w:rsidRPr="00776EEA">
        <w:rPr>
          <w:rFonts w:ascii="Times New Roman" w:hAnsi="Times New Roman"/>
          <w:spacing w:val="-2"/>
          <w:position w:val="-1"/>
          <w:sz w:val="24"/>
          <w:szCs w:val="24"/>
        </w:rPr>
        <w:t>i</w:t>
      </w:r>
      <w:r w:rsidR="00776EEA" w:rsidRPr="00776EEA">
        <w:rPr>
          <w:rFonts w:ascii="Times New Roman" w:hAnsi="Times New Roman"/>
          <w:position w:val="-1"/>
          <w:sz w:val="24"/>
          <w:szCs w:val="24"/>
        </w:rPr>
        <w:t xml:space="preserve">, </w:t>
      </w:r>
      <w:r w:rsidR="00776EEA" w:rsidRPr="00776EEA">
        <w:rPr>
          <w:rFonts w:ascii="Times New Roman" w:hAnsi="Times New Roman"/>
          <w:spacing w:val="-2"/>
          <w:position w:val="-1"/>
          <w:sz w:val="24"/>
          <w:szCs w:val="24"/>
        </w:rPr>
        <w:t>st</w:t>
      </w:r>
      <w:r w:rsidR="00776EEA" w:rsidRPr="00776EEA">
        <w:rPr>
          <w:rFonts w:ascii="Times New Roman" w:hAnsi="Times New Roman"/>
          <w:spacing w:val="-1"/>
          <w:position w:val="-1"/>
          <w:sz w:val="24"/>
          <w:szCs w:val="24"/>
        </w:rPr>
        <w:t>e</w:t>
      </w:r>
      <w:r w:rsidR="00776EEA" w:rsidRPr="00776EEA">
        <w:rPr>
          <w:rFonts w:ascii="Times New Roman" w:hAnsi="Times New Roman"/>
          <w:spacing w:val="-2"/>
          <w:position w:val="-1"/>
          <w:sz w:val="24"/>
          <w:szCs w:val="24"/>
        </w:rPr>
        <w:t>b</w:t>
      </w:r>
      <w:r w:rsidR="00776EEA" w:rsidRPr="00776EEA">
        <w:rPr>
          <w:rFonts w:ascii="Times New Roman" w:hAnsi="Times New Roman"/>
          <w:spacing w:val="-3"/>
          <w:position w:val="-1"/>
          <w:sz w:val="24"/>
          <w:szCs w:val="24"/>
        </w:rPr>
        <w:t>ė</w:t>
      </w:r>
      <w:r w:rsidR="00776EEA" w:rsidRPr="00776EEA">
        <w:rPr>
          <w:rFonts w:ascii="Times New Roman" w:hAnsi="Times New Roman"/>
          <w:spacing w:val="-2"/>
          <w:position w:val="-1"/>
          <w:sz w:val="24"/>
          <w:szCs w:val="24"/>
        </w:rPr>
        <w:t>to</w:t>
      </w:r>
      <w:r w:rsidR="00776EEA" w:rsidRPr="00776EEA">
        <w:rPr>
          <w:rFonts w:ascii="Times New Roman" w:hAnsi="Times New Roman"/>
          <w:position w:val="-1"/>
          <w:sz w:val="24"/>
          <w:szCs w:val="24"/>
        </w:rPr>
        <w:t>j</w:t>
      </w:r>
      <w:r w:rsidR="00776EEA" w:rsidRPr="00776EEA">
        <w:rPr>
          <w:rFonts w:ascii="Times New Roman" w:hAnsi="Times New Roman"/>
          <w:spacing w:val="-3"/>
          <w:position w:val="-1"/>
          <w:sz w:val="24"/>
          <w:szCs w:val="24"/>
        </w:rPr>
        <w:t>a</w:t>
      </w:r>
      <w:r w:rsidR="00776EEA" w:rsidRPr="00776EEA">
        <w:rPr>
          <w:rFonts w:ascii="Times New Roman" w:hAnsi="Times New Roman"/>
          <w:position w:val="-1"/>
          <w:sz w:val="24"/>
          <w:szCs w:val="24"/>
        </w:rPr>
        <w:t xml:space="preserve">i </w:t>
      </w:r>
      <w:r w:rsidR="00776EEA" w:rsidRPr="00776EEA">
        <w:rPr>
          <w:rFonts w:ascii="Times New Roman" w:hAnsi="Times New Roman"/>
          <w:spacing w:val="-5"/>
          <w:position w:val="-1"/>
          <w:sz w:val="24"/>
          <w:szCs w:val="24"/>
        </w:rPr>
        <w:t>g</w:t>
      </w:r>
      <w:r w:rsidR="00776EEA" w:rsidRPr="00776EEA">
        <w:rPr>
          <w:rFonts w:ascii="Times New Roman" w:hAnsi="Times New Roman"/>
          <w:spacing w:val="-3"/>
          <w:position w:val="-1"/>
          <w:sz w:val="24"/>
          <w:szCs w:val="24"/>
        </w:rPr>
        <w:t>a</w:t>
      </w:r>
      <w:r w:rsidR="00776EEA" w:rsidRPr="00776EEA">
        <w:rPr>
          <w:rFonts w:ascii="Times New Roman" w:hAnsi="Times New Roman"/>
          <w:spacing w:val="-2"/>
          <w:position w:val="-1"/>
          <w:sz w:val="24"/>
          <w:szCs w:val="24"/>
        </w:rPr>
        <w:t>l</w:t>
      </w:r>
      <w:r w:rsidR="00776EEA" w:rsidRPr="00776EEA">
        <w:rPr>
          <w:rFonts w:ascii="Times New Roman" w:hAnsi="Times New Roman"/>
          <w:position w:val="-1"/>
          <w:sz w:val="24"/>
          <w:szCs w:val="24"/>
        </w:rPr>
        <w:t>i d</w:t>
      </w:r>
      <w:r w:rsidR="00776EEA" w:rsidRPr="00776EEA">
        <w:rPr>
          <w:rFonts w:ascii="Times New Roman" w:hAnsi="Times New Roman"/>
          <w:spacing w:val="-3"/>
          <w:position w:val="-1"/>
          <w:sz w:val="24"/>
          <w:szCs w:val="24"/>
        </w:rPr>
        <w:t>a</w:t>
      </w:r>
      <w:r w:rsidR="00776EEA" w:rsidRPr="00776EEA">
        <w:rPr>
          <w:rFonts w:ascii="Times New Roman" w:hAnsi="Times New Roman"/>
          <w:position w:val="-1"/>
          <w:sz w:val="24"/>
          <w:szCs w:val="24"/>
        </w:rPr>
        <w:t>l</w:t>
      </w:r>
      <w:r w:rsidR="00776EEA" w:rsidRPr="00776EEA">
        <w:rPr>
          <w:rFonts w:ascii="Times New Roman" w:hAnsi="Times New Roman"/>
          <w:spacing w:val="-7"/>
          <w:position w:val="-1"/>
          <w:sz w:val="24"/>
          <w:szCs w:val="24"/>
        </w:rPr>
        <w:t>y</w:t>
      </w:r>
      <w:r w:rsidR="00776EEA" w:rsidRPr="00776EEA">
        <w:rPr>
          <w:rFonts w:ascii="Times New Roman" w:hAnsi="Times New Roman"/>
          <w:position w:val="-1"/>
          <w:sz w:val="24"/>
          <w:szCs w:val="24"/>
        </w:rPr>
        <w:t>v</w:t>
      </w:r>
      <w:r w:rsidR="00776EEA" w:rsidRPr="00776EEA">
        <w:rPr>
          <w:rFonts w:ascii="Times New Roman" w:hAnsi="Times New Roman"/>
          <w:spacing w:val="-1"/>
          <w:position w:val="-1"/>
          <w:sz w:val="24"/>
          <w:szCs w:val="24"/>
        </w:rPr>
        <w:t>a</w:t>
      </w:r>
      <w:r w:rsidR="00776EEA" w:rsidRPr="00776EEA">
        <w:rPr>
          <w:rFonts w:ascii="Times New Roman" w:hAnsi="Times New Roman"/>
          <w:spacing w:val="-2"/>
          <w:position w:val="-1"/>
          <w:sz w:val="24"/>
          <w:szCs w:val="24"/>
        </w:rPr>
        <w:t>ut</w:t>
      </w:r>
      <w:r w:rsidR="00776EEA" w:rsidRPr="00776EEA">
        <w:rPr>
          <w:rFonts w:ascii="Times New Roman" w:hAnsi="Times New Roman"/>
          <w:position w:val="-1"/>
          <w:sz w:val="24"/>
          <w:szCs w:val="24"/>
        </w:rPr>
        <w:t xml:space="preserve">i </w:t>
      </w:r>
      <w:r w:rsidR="00776EEA" w:rsidRPr="00776EEA">
        <w:rPr>
          <w:rFonts w:ascii="Times New Roman" w:hAnsi="Times New Roman"/>
          <w:spacing w:val="-3"/>
          <w:position w:val="-1"/>
          <w:sz w:val="24"/>
          <w:szCs w:val="24"/>
        </w:rPr>
        <w:t>K</w:t>
      </w:r>
      <w:r w:rsidR="00776EEA" w:rsidRPr="00776EEA">
        <w:rPr>
          <w:rFonts w:ascii="Times New Roman" w:hAnsi="Times New Roman"/>
          <w:spacing w:val="-2"/>
          <w:position w:val="-1"/>
          <w:sz w:val="24"/>
          <w:szCs w:val="24"/>
        </w:rPr>
        <w:t>omisijo</w:t>
      </w:r>
      <w:r w:rsidR="00776EEA" w:rsidRPr="00776EEA">
        <w:rPr>
          <w:rFonts w:ascii="Times New Roman" w:hAnsi="Times New Roman"/>
          <w:position w:val="-1"/>
          <w:sz w:val="24"/>
          <w:szCs w:val="24"/>
        </w:rPr>
        <w:t>s d</w:t>
      </w:r>
      <w:r w:rsidR="00776EEA" w:rsidRPr="00776EEA">
        <w:rPr>
          <w:rFonts w:ascii="Times New Roman" w:hAnsi="Times New Roman"/>
          <w:spacing w:val="-3"/>
          <w:position w:val="-1"/>
          <w:sz w:val="24"/>
          <w:szCs w:val="24"/>
        </w:rPr>
        <w:t>a</w:t>
      </w:r>
      <w:r w:rsidR="00776EEA" w:rsidRPr="00776EEA">
        <w:rPr>
          <w:rFonts w:ascii="Times New Roman" w:hAnsi="Times New Roman"/>
          <w:position w:val="-1"/>
          <w:sz w:val="24"/>
          <w:szCs w:val="24"/>
        </w:rPr>
        <w:t>r</w:t>
      </w:r>
      <w:r w:rsidR="00776EEA" w:rsidRPr="00776EEA">
        <w:rPr>
          <w:rFonts w:ascii="Times New Roman" w:hAnsi="Times New Roman"/>
          <w:spacing w:val="-3"/>
          <w:position w:val="-1"/>
          <w:sz w:val="24"/>
          <w:szCs w:val="24"/>
        </w:rPr>
        <w:t>be</w:t>
      </w:r>
      <w:r w:rsidR="00776EEA" w:rsidRPr="00776EEA">
        <w:rPr>
          <w:rFonts w:ascii="Times New Roman" w:hAnsi="Times New Roman"/>
          <w:position w:val="-1"/>
          <w:sz w:val="24"/>
          <w:szCs w:val="24"/>
        </w:rPr>
        <w:t>,</w:t>
      </w:r>
      <w:r w:rsidR="00776EEA" w:rsidRPr="00776EEA">
        <w:rPr>
          <w:rFonts w:ascii="Times New Roman" w:hAnsi="Times New Roman"/>
          <w:spacing w:val="29"/>
          <w:position w:val="-1"/>
          <w:sz w:val="24"/>
          <w:szCs w:val="24"/>
        </w:rPr>
        <w:t xml:space="preserve"> </w:t>
      </w:r>
      <w:r w:rsidR="00776EEA" w:rsidRPr="00776EEA">
        <w:rPr>
          <w:rFonts w:ascii="Times New Roman" w:hAnsi="Times New Roman"/>
          <w:position w:val="-1"/>
          <w:sz w:val="24"/>
          <w:szCs w:val="24"/>
        </w:rPr>
        <w:t xml:space="preserve">o </w:t>
      </w:r>
      <w:r w:rsidR="00776EEA" w:rsidRPr="00776EEA">
        <w:rPr>
          <w:rFonts w:ascii="Times New Roman" w:hAnsi="Times New Roman"/>
          <w:spacing w:val="-2"/>
          <w:position w:val="-1"/>
          <w:sz w:val="24"/>
          <w:szCs w:val="24"/>
        </w:rPr>
        <w:t>pi</w:t>
      </w:r>
      <w:r w:rsidR="00776EEA" w:rsidRPr="00776EEA">
        <w:rPr>
          <w:rFonts w:ascii="Times New Roman" w:hAnsi="Times New Roman"/>
          <w:spacing w:val="-3"/>
          <w:position w:val="-1"/>
          <w:sz w:val="24"/>
          <w:szCs w:val="24"/>
        </w:rPr>
        <w:t>r</w:t>
      </w:r>
      <w:r w:rsidR="00776EEA" w:rsidRPr="00776EEA">
        <w:rPr>
          <w:rFonts w:ascii="Times New Roman" w:hAnsi="Times New Roman"/>
          <w:spacing w:val="-2"/>
          <w:position w:val="-1"/>
          <w:sz w:val="24"/>
          <w:szCs w:val="24"/>
        </w:rPr>
        <w:t>kim</w:t>
      </w:r>
      <w:r w:rsidR="00776EEA" w:rsidRPr="00776EEA">
        <w:rPr>
          <w:rFonts w:ascii="Times New Roman" w:hAnsi="Times New Roman"/>
          <w:position w:val="-1"/>
          <w:sz w:val="24"/>
          <w:szCs w:val="24"/>
        </w:rPr>
        <w:t>ų</w:t>
      </w:r>
      <w:r w:rsidR="005A399D">
        <w:rPr>
          <w:rFonts w:ascii="Times New Roman" w:hAnsi="Times New Roman"/>
          <w:position w:val="-1"/>
          <w:sz w:val="24"/>
          <w:szCs w:val="24"/>
        </w:rPr>
        <w:t xml:space="preserve"> iniciatorius ir pirkimų </w:t>
      </w:r>
      <w:r w:rsidR="00776EEA" w:rsidRPr="00776EEA">
        <w:rPr>
          <w:rFonts w:ascii="Times New Roman" w:hAnsi="Times New Roman"/>
          <w:spacing w:val="-2"/>
          <w:sz w:val="24"/>
          <w:szCs w:val="24"/>
        </w:rPr>
        <w:t>o</w:t>
      </w:r>
      <w:r w:rsidR="00776EEA" w:rsidRPr="00776EEA">
        <w:rPr>
          <w:rFonts w:ascii="Times New Roman" w:hAnsi="Times New Roman"/>
          <w:sz w:val="24"/>
          <w:szCs w:val="24"/>
        </w:rPr>
        <w:t>r</w:t>
      </w:r>
      <w:r w:rsidR="00776EEA" w:rsidRPr="00776EEA">
        <w:rPr>
          <w:rFonts w:ascii="Times New Roman" w:hAnsi="Times New Roman"/>
          <w:spacing w:val="-6"/>
          <w:sz w:val="24"/>
          <w:szCs w:val="24"/>
        </w:rPr>
        <w:t>g</w:t>
      </w:r>
      <w:r w:rsidR="00776EEA" w:rsidRPr="00776EEA">
        <w:rPr>
          <w:rFonts w:ascii="Times New Roman" w:hAnsi="Times New Roman"/>
          <w:spacing w:val="-1"/>
          <w:sz w:val="24"/>
          <w:szCs w:val="24"/>
        </w:rPr>
        <w:t>a</w:t>
      </w:r>
      <w:r w:rsidR="00776EEA" w:rsidRPr="00776EEA">
        <w:rPr>
          <w:rFonts w:ascii="Times New Roman" w:hAnsi="Times New Roman"/>
          <w:spacing w:val="-2"/>
          <w:sz w:val="24"/>
          <w:szCs w:val="24"/>
        </w:rPr>
        <w:t>ni</w:t>
      </w:r>
      <w:r w:rsidR="00776EEA" w:rsidRPr="00776EEA">
        <w:rPr>
          <w:rFonts w:ascii="Times New Roman" w:hAnsi="Times New Roman"/>
          <w:spacing w:val="-1"/>
          <w:sz w:val="24"/>
          <w:szCs w:val="24"/>
        </w:rPr>
        <w:t>z</w:t>
      </w:r>
      <w:r w:rsidR="00776EEA" w:rsidRPr="00776EEA">
        <w:rPr>
          <w:rFonts w:ascii="Times New Roman" w:hAnsi="Times New Roman"/>
          <w:spacing w:val="-3"/>
          <w:sz w:val="24"/>
          <w:szCs w:val="24"/>
        </w:rPr>
        <w:t>a</w:t>
      </w:r>
      <w:r w:rsidR="00776EEA" w:rsidRPr="00776EEA">
        <w:rPr>
          <w:rFonts w:ascii="Times New Roman" w:hAnsi="Times New Roman"/>
          <w:spacing w:val="-2"/>
          <w:sz w:val="24"/>
          <w:szCs w:val="24"/>
        </w:rPr>
        <w:t>to</w:t>
      </w:r>
      <w:r w:rsidR="00776EEA" w:rsidRPr="00776EEA">
        <w:rPr>
          <w:rFonts w:ascii="Times New Roman" w:hAnsi="Times New Roman"/>
          <w:spacing w:val="-3"/>
          <w:sz w:val="24"/>
          <w:szCs w:val="24"/>
        </w:rPr>
        <w:t>r</w:t>
      </w:r>
      <w:r w:rsidR="00776EEA" w:rsidRPr="00776EEA">
        <w:rPr>
          <w:rFonts w:ascii="Times New Roman" w:hAnsi="Times New Roman"/>
          <w:sz w:val="24"/>
          <w:szCs w:val="24"/>
        </w:rPr>
        <w:t>i</w:t>
      </w:r>
      <w:r w:rsidR="005A399D">
        <w:rPr>
          <w:rFonts w:ascii="Times New Roman" w:hAnsi="Times New Roman"/>
          <w:sz w:val="24"/>
          <w:szCs w:val="24"/>
        </w:rPr>
        <w:t>us</w:t>
      </w:r>
      <w:r w:rsidR="00776EEA" w:rsidRPr="00776EEA">
        <w:rPr>
          <w:rFonts w:ascii="Times New Roman" w:hAnsi="Times New Roman"/>
          <w:spacing w:val="1"/>
          <w:sz w:val="24"/>
          <w:szCs w:val="24"/>
        </w:rPr>
        <w:t xml:space="preserve"> </w:t>
      </w:r>
      <w:r w:rsidR="00776EEA" w:rsidRPr="00776EEA">
        <w:rPr>
          <w:rFonts w:ascii="Times New Roman" w:hAnsi="Times New Roman"/>
          <w:sz w:val="24"/>
          <w:szCs w:val="24"/>
        </w:rPr>
        <w:t>–</w:t>
      </w:r>
      <w:r w:rsidR="00776EEA" w:rsidRPr="00776EEA">
        <w:rPr>
          <w:rFonts w:ascii="Times New Roman" w:hAnsi="Times New Roman"/>
          <w:spacing w:val="1"/>
          <w:sz w:val="24"/>
          <w:szCs w:val="24"/>
        </w:rPr>
        <w:t xml:space="preserve"> </w:t>
      </w:r>
      <w:r w:rsidR="00776EEA" w:rsidRPr="00776EEA">
        <w:rPr>
          <w:rFonts w:ascii="Times New Roman" w:hAnsi="Times New Roman"/>
          <w:spacing w:val="2"/>
          <w:sz w:val="24"/>
          <w:szCs w:val="24"/>
        </w:rPr>
        <w:t>v</w:t>
      </w:r>
      <w:r w:rsidR="00776EEA" w:rsidRPr="00776EEA">
        <w:rPr>
          <w:rFonts w:ascii="Times New Roman" w:hAnsi="Times New Roman"/>
          <w:spacing w:val="-7"/>
          <w:sz w:val="24"/>
          <w:szCs w:val="24"/>
        </w:rPr>
        <w:t>y</w:t>
      </w:r>
      <w:r w:rsidR="00776EEA" w:rsidRPr="00776EEA">
        <w:rPr>
          <w:rFonts w:ascii="Times New Roman" w:hAnsi="Times New Roman"/>
          <w:spacing w:val="-2"/>
          <w:sz w:val="24"/>
          <w:szCs w:val="24"/>
        </w:rPr>
        <w:t>k</w:t>
      </w:r>
      <w:r w:rsidR="00776EEA" w:rsidRPr="00776EEA">
        <w:rPr>
          <w:rFonts w:ascii="Times New Roman" w:hAnsi="Times New Roman"/>
          <w:spacing w:val="2"/>
          <w:sz w:val="24"/>
          <w:szCs w:val="24"/>
        </w:rPr>
        <w:t>d</w:t>
      </w:r>
      <w:r w:rsidR="00776EEA" w:rsidRPr="00776EEA">
        <w:rPr>
          <w:rFonts w:ascii="Times New Roman" w:hAnsi="Times New Roman"/>
          <w:spacing w:val="-7"/>
          <w:sz w:val="24"/>
          <w:szCs w:val="24"/>
        </w:rPr>
        <w:t>y</w:t>
      </w:r>
      <w:r w:rsidR="00776EEA" w:rsidRPr="00776EEA">
        <w:rPr>
          <w:rFonts w:ascii="Times New Roman" w:hAnsi="Times New Roman"/>
          <w:spacing w:val="-2"/>
          <w:sz w:val="24"/>
          <w:szCs w:val="24"/>
        </w:rPr>
        <w:t>t</w:t>
      </w:r>
      <w:r w:rsidR="00776EEA" w:rsidRPr="00776EEA">
        <w:rPr>
          <w:rFonts w:ascii="Times New Roman" w:hAnsi="Times New Roman"/>
          <w:sz w:val="24"/>
          <w:szCs w:val="24"/>
        </w:rPr>
        <w:t>i</w:t>
      </w:r>
      <w:r w:rsidR="00776EEA" w:rsidRPr="00776EEA">
        <w:rPr>
          <w:rFonts w:ascii="Times New Roman" w:hAnsi="Times New Roman"/>
          <w:spacing w:val="3"/>
          <w:sz w:val="24"/>
          <w:szCs w:val="24"/>
        </w:rPr>
        <w:t xml:space="preserve"> </w:t>
      </w:r>
      <w:r w:rsidR="00776EEA" w:rsidRPr="00776EEA">
        <w:rPr>
          <w:rFonts w:ascii="Times New Roman" w:hAnsi="Times New Roman"/>
          <w:spacing w:val="-2"/>
          <w:sz w:val="24"/>
          <w:szCs w:val="24"/>
        </w:rPr>
        <w:t>pi</w:t>
      </w:r>
      <w:r w:rsidR="00776EEA" w:rsidRPr="00776EEA">
        <w:rPr>
          <w:rFonts w:ascii="Times New Roman" w:hAnsi="Times New Roman"/>
          <w:spacing w:val="-3"/>
          <w:sz w:val="24"/>
          <w:szCs w:val="24"/>
        </w:rPr>
        <w:t>r</w:t>
      </w:r>
      <w:r w:rsidR="00776EEA" w:rsidRPr="00776EEA">
        <w:rPr>
          <w:rFonts w:ascii="Times New Roman" w:hAnsi="Times New Roman"/>
          <w:spacing w:val="-2"/>
          <w:sz w:val="24"/>
          <w:szCs w:val="24"/>
        </w:rPr>
        <w:t>kim</w:t>
      </w:r>
      <w:r w:rsidR="00776EEA" w:rsidRPr="00776EEA">
        <w:rPr>
          <w:rFonts w:ascii="Times New Roman" w:hAnsi="Times New Roman"/>
          <w:spacing w:val="-3"/>
          <w:sz w:val="24"/>
          <w:szCs w:val="24"/>
        </w:rPr>
        <w:t>ą</w:t>
      </w:r>
      <w:r w:rsidR="00776EEA" w:rsidRPr="00776EEA">
        <w:rPr>
          <w:rFonts w:ascii="Times New Roman" w:hAnsi="Times New Roman"/>
          <w:sz w:val="24"/>
          <w:szCs w:val="24"/>
        </w:rPr>
        <w:t>,</w:t>
      </w:r>
      <w:r w:rsidR="00776EEA" w:rsidRPr="00776EEA">
        <w:rPr>
          <w:rFonts w:ascii="Times New Roman" w:hAnsi="Times New Roman"/>
          <w:spacing w:val="1"/>
          <w:sz w:val="24"/>
          <w:szCs w:val="24"/>
        </w:rPr>
        <w:t xml:space="preserve"> </w:t>
      </w:r>
      <w:r w:rsidR="00776EEA" w:rsidRPr="00776EEA">
        <w:rPr>
          <w:rFonts w:ascii="Times New Roman" w:hAnsi="Times New Roman"/>
          <w:spacing w:val="-2"/>
          <w:sz w:val="24"/>
          <w:szCs w:val="24"/>
        </w:rPr>
        <w:t>ti</w:t>
      </w:r>
      <w:r w:rsidR="00776EEA" w:rsidRPr="00776EEA">
        <w:rPr>
          <w:rFonts w:ascii="Times New Roman" w:hAnsi="Times New Roman"/>
          <w:sz w:val="24"/>
          <w:szCs w:val="24"/>
        </w:rPr>
        <w:t>k</w:t>
      </w:r>
      <w:r w:rsidR="00776EEA" w:rsidRPr="00776EEA">
        <w:rPr>
          <w:rFonts w:ascii="Times New Roman" w:hAnsi="Times New Roman"/>
          <w:spacing w:val="1"/>
          <w:sz w:val="24"/>
          <w:szCs w:val="24"/>
        </w:rPr>
        <w:t xml:space="preserve"> </w:t>
      </w:r>
      <w:r w:rsidR="00776EEA" w:rsidRPr="00776EEA">
        <w:rPr>
          <w:rFonts w:ascii="Times New Roman" w:hAnsi="Times New Roman"/>
          <w:sz w:val="24"/>
          <w:szCs w:val="24"/>
        </w:rPr>
        <w:t>p</w:t>
      </w:r>
      <w:r w:rsidR="00776EEA" w:rsidRPr="00776EEA">
        <w:rPr>
          <w:rFonts w:ascii="Times New Roman" w:hAnsi="Times New Roman"/>
          <w:spacing w:val="-3"/>
          <w:sz w:val="24"/>
          <w:szCs w:val="24"/>
        </w:rPr>
        <w:t>r</w:t>
      </w:r>
      <w:r w:rsidR="00776EEA" w:rsidRPr="00776EEA">
        <w:rPr>
          <w:rFonts w:ascii="Times New Roman" w:hAnsi="Times New Roman"/>
          <w:spacing w:val="-2"/>
          <w:sz w:val="24"/>
          <w:szCs w:val="24"/>
        </w:rPr>
        <w:t>i</w:t>
      </w:r>
      <w:r w:rsidR="00776EEA" w:rsidRPr="00776EEA">
        <w:rPr>
          <w:rFonts w:ascii="Times New Roman" w:hAnsi="Times New Roman"/>
          <w:spacing w:val="-3"/>
          <w:sz w:val="24"/>
          <w:szCs w:val="24"/>
        </w:rPr>
        <w:t>e</w:t>
      </w:r>
      <w:r w:rsidR="00776EEA" w:rsidRPr="00776EEA">
        <w:rPr>
          <w:rFonts w:ascii="Times New Roman" w:hAnsi="Times New Roman"/>
          <w:sz w:val="24"/>
          <w:szCs w:val="24"/>
        </w:rPr>
        <w:t>š</w:t>
      </w:r>
      <w:r w:rsidR="00776EEA" w:rsidRPr="00776EEA">
        <w:rPr>
          <w:rFonts w:ascii="Times New Roman" w:hAnsi="Times New Roman"/>
          <w:spacing w:val="1"/>
          <w:sz w:val="24"/>
          <w:szCs w:val="24"/>
        </w:rPr>
        <w:t xml:space="preserve"> </w:t>
      </w:r>
      <w:r w:rsidR="00776EEA" w:rsidRPr="00776EEA">
        <w:rPr>
          <w:rFonts w:ascii="Times New Roman" w:hAnsi="Times New Roman"/>
          <w:sz w:val="24"/>
          <w:szCs w:val="24"/>
        </w:rPr>
        <w:t>t</w:t>
      </w:r>
      <w:r w:rsidR="00776EEA" w:rsidRPr="00776EEA">
        <w:rPr>
          <w:rFonts w:ascii="Times New Roman" w:hAnsi="Times New Roman"/>
          <w:spacing w:val="-3"/>
          <w:sz w:val="24"/>
          <w:szCs w:val="24"/>
        </w:rPr>
        <w:t>a</w:t>
      </w:r>
      <w:r w:rsidR="00776EEA" w:rsidRPr="00776EEA">
        <w:rPr>
          <w:rFonts w:ascii="Times New Roman" w:hAnsi="Times New Roman"/>
          <w:sz w:val="24"/>
          <w:szCs w:val="24"/>
        </w:rPr>
        <w:t>i</w:t>
      </w:r>
      <w:r w:rsidR="00776EEA" w:rsidRPr="00776EEA">
        <w:rPr>
          <w:rFonts w:ascii="Times New Roman" w:hAnsi="Times New Roman"/>
          <w:spacing w:val="1"/>
          <w:sz w:val="24"/>
          <w:szCs w:val="24"/>
        </w:rPr>
        <w:t xml:space="preserve"> </w:t>
      </w:r>
      <w:r w:rsidR="00776EEA" w:rsidRPr="00776EEA">
        <w:rPr>
          <w:rFonts w:ascii="Times New Roman" w:hAnsi="Times New Roman"/>
          <w:spacing w:val="-2"/>
          <w:sz w:val="24"/>
          <w:szCs w:val="24"/>
        </w:rPr>
        <w:t>p</w:t>
      </w:r>
      <w:r w:rsidR="00776EEA" w:rsidRPr="00776EEA">
        <w:rPr>
          <w:rFonts w:ascii="Times New Roman" w:hAnsi="Times New Roman"/>
          <w:spacing w:val="-3"/>
          <w:sz w:val="24"/>
          <w:szCs w:val="24"/>
        </w:rPr>
        <w:t>a</w:t>
      </w:r>
      <w:r w:rsidR="00776EEA" w:rsidRPr="00776EEA">
        <w:rPr>
          <w:rFonts w:ascii="Times New Roman" w:hAnsi="Times New Roman"/>
          <w:sz w:val="24"/>
          <w:szCs w:val="24"/>
        </w:rPr>
        <w:t>s</w:t>
      </w:r>
      <w:r w:rsidR="00776EEA" w:rsidRPr="00776EEA">
        <w:rPr>
          <w:rFonts w:ascii="Times New Roman" w:hAnsi="Times New Roman"/>
          <w:spacing w:val="-2"/>
          <w:sz w:val="24"/>
          <w:szCs w:val="24"/>
        </w:rPr>
        <w:t>i</w:t>
      </w:r>
      <w:r w:rsidR="00776EEA" w:rsidRPr="00776EEA">
        <w:rPr>
          <w:rFonts w:ascii="Times New Roman" w:hAnsi="Times New Roman"/>
          <w:spacing w:val="-3"/>
          <w:sz w:val="24"/>
          <w:szCs w:val="24"/>
        </w:rPr>
        <w:t>ra</w:t>
      </w:r>
      <w:r w:rsidR="00776EEA" w:rsidRPr="00776EEA">
        <w:rPr>
          <w:rFonts w:ascii="Times New Roman" w:hAnsi="Times New Roman"/>
          <w:sz w:val="24"/>
          <w:szCs w:val="24"/>
        </w:rPr>
        <w:t xml:space="preserve">šę </w:t>
      </w:r>
      <w:r w:rsidR="00776EEA" w:rsidRPr="00776EEA">
        <w:rPr>
          <w:rFonts w:ascii="Times New Roman" w:hAnsi="Times New Roman"/>
          <w:spacing w:val="-2"/>
          <w:sz w:val="24"/>
          <w:szCs w:val="24"/>
        </w:rPr>
        <w:t>kon</w:t>
      </w:r>
      <w:r w:rsidR="00776EEA" w:rsidRPr="00776EEA">
        <w:rPr>
          <w:rFonts w:ascii="Times New Roman" w:hAnsi="Times New Roman"/>
          <w:spacing w:val="-3"/>
          <w:sz w:val="24"/>
          <w:szCs w:val="24"/>
        </w:rPr>
        <w:t>f</w:t>
      </w:r>
      <w:r w:rsidR="00776EEA" w:rsidRPr="00776EEA">
        <w:rPr>
          <w:rFonts w:ascii="Times New Roman" w:hAnsi="Times New Roman"/>
          <w:sz w:val="24"/>
          <w:szCs w:val="24"/>
        </w:rPr>
        <w:t>i</w:t>
      </w:r>
      <w:r w:rsidR="00776EEA" w:rsidRPr="00776EEA">
        <w:rPr>
          <w:rFonts w:ascii="Times New Roman" w:hAnsi="Times New Roman"/>
          <w:spacing w:val="-2"/>
          <w:sz w:val="24"/>
          <w:szCs w:val="24"/>
        </w:rPr>
        <w:t>d</w:t>
      </w:r>
      <w:r w:rsidR="00776EEA" w:rsidRPr="00776EEA">
        <w:rPr>
          <w:rFonts w:ascii="Times New Roman" w:hAnsi="Times New Roman"/>
          <w:spacing w:val="-3"/>
          <w:sz w:val="24"/>
          <w:szCs w:val="24"/>
        </w:rPr>
        <w:t>e</w:t>
      </w:r>
      <w:r w:rsidR="00776EEA" w:rsidRPr="00776EEA">
        <w:rPr>
          <w:rFonts w:ascii="Times New Roman" w:hAnsi="Times New Roman"/>
          <w:sz w:val="24"/>
          <w:szCs w:val="24"/>
        </w:rPr>
        <w:t>n</w:t>
      </w:r>
      <w:r w:rsidR="00776EEA" w:rsidRPr="00776EEA">
        <w:rPr>
          <w:rFonts w:ascii="Times New Roman" w:hAnsi="Times New Roman"/>
          <w:spacing w:val="-3"/>
          <w:sz w:val="24"/>
          <w:szCs w:val="24"/>
        </w:rPr>
        <w:t>c</w:t>
      </w:r>
      <w:r w:rsidR="00776EEA" w:rsidRPr="00776EEA">
        <w:rPr>
          <w:rFonts w:ascii="Times New Roman" w:hAnsi="Times New Roman"/>
          <w:spacing w:val="-2"/>
          <w:sz w:val="24"/>
          <w:szCs w:val="24"/>
        </w:rPr>
        <w:t>i</w:t>
      </w:r>
      <w:r w:rsidR="00776EEA" w:rsidRPr="00776EEA">
        <w:rPr>
          <w:rFonts w:ascii="Times New Roman" w:hAnsi="Times New Roman"/>
          <w:spacing w:val="-3"/>
          <w:sz w:val="24"/>
          <w:szCs w:val="24"/>
        </w:rPr>
        <w:t>a</w:t>
      </w:r>
      <w:r w:rsidR="00776EEA" w:rsidRPr="00776EEA">
        <w:rPr>
          <w:rFonts w:ascii="Times New Roman" w:hAnsi="Times New Roman"/>
          <w:spacing w:val="-2"/>
          <w:sz w:val="24"/>
          <w:szCs w:val="24"/>
        </w:rPr>
        <w:t>lu</w:t>
      </w:r>
      <w:r w:rsidR="00776EEA" w:rsidRPr="00776EEA">
        <w:rPr>
          <w:rFonts w:ascii="Times New Roman" w:hAnsi="Times New Roman"/>
          <w:sz w:val="24"/>
          <w:szCs w:val="24"/>
        </w:rPr>
        <w:t>mo</w:t>
      </w:r>
      <w:r w:rsidR="00776EEA" w:rsidRPr="00776EEA">
        <w:rPr>
          <w:rFonts w:ascii="Times New Roman" w:hAnsi="Times New Roman"/>
          <w:spacing w:val="1"/>
          <w:sz w:val="24"/>
          <w:szCs w:val="24"/>
        </w:rPr>
        <w:t xml:space="preserve"> </w:t>
      </w:r>
      <w:r w:rsidR="00776EEA" w:rsidRPr="00776EEA">
        <w:rPr>
          <w:rFonts w:ascii="Times New Roman" w:hAnsi="Times New Roman"/>
          <w:spacing w:val="-2"/>
          <w:sz w:val="24"/>
          <w:szCs w:val="24"/>
        </w:rPr>
        <w:t>p</w:t>
      </w:r>
      <w:r w:rsidR="00776EEA" w:rsidRPr="00776EEA">
        <w:rPr>
          <w:rFonts w:ascii="Times New Roman" w:hAnsi="Times New Roman"/>
          <w:spacing w:val="-1"/>
          <w:sz w:val="24"/>
          <w:szCs w:val="24"/>
        </w:rPr>
        <w:t>a</w:t>
      </w:r>
      <w:r w:rsidR="00776EEA" w:rsidRPr="00776EEA">
        <w:rPr>
          <w:rFonts w:ascii="Times New Roman" w:hAnsi="Times New Roman"/>
          <w:spacing w:val="-2"/>
          <w:sz w:val="24"/>
          <w:szCs w:val="24"/>
        </w:rPr>
        <w:t>si</w:t>
      </w:r>
      <w:r w:rsidR="00776EEA" w:rsidRPr="00776EEA">
        <w:rPr>
          <w:rFonts w:ascii="Times New Roman" w:hAnsi="Times New Roman"/>
          <w:spacing w:val="-1"/>
          <w:sz w:val="24"/>
          <w:szCs w:val="24"/>
        </w:rPr>
        <w:t>ž</w:t>
      </w:r>
      <w:r w:rsidR="00776EEA" w:rsidRPr="00776EEA">
        <w:rPr>
          <w:rFonts w:ascii="Times New Roman" w:hAnsi="Times New Roman"/>
          <w:spacing w:val="-3"/>
          <w:sz w:val="24"/>
          <w:szCs w:val="24"/>
        </w:rPr>
        <w:t>a</w:t>
      </w:r>
      <w:r w:rsidR="00776EEA" w:rsidRPr="00776EEA">
        <w:rPr>
          <w:rFonts w:ascii="Times New Roman" w:hAnsi="Times New Roman"/>
          <w:spacing w:val="-2"/>
          <w:sz w:val="24"/>
          <w:szCs w:val="24"/>
        </w:rPr>
        <w:t>d</w:t>
      </w:r>
      <w:r w:rsidR="00776EEA" w:rsidRPr="00776EEA">
        <w:rPr>
          <w:rFonts w:ascii="Times New Roman" w:hAnsi="Times New Roman"/>
          <w:spacing w:val="-3"/>
          <w:sz w:val="24"/>
          <w:szCs w:val="24"/>
        </w:rPr>
        <w:t>ė</w:t>
      </w:r>
      <w:r w:rsidR="00776EEA" w:rsidRPr="00776EEA">
        <w:rPr>
          <w:rFonts w:ascii="Times New Roman" w:hAnsi="Times New Roman"/>
          <w:spacing w:val="-2"/>
          <w:sz w:val="24"/>
          <w:szCs w:val="24"/>
        </w:rPr>
        <w:t>jim</w:t>
      </w:r>
      <w:r w:rsidR="00776EEA" w:rsidRPr="00776EEA">
        <w:rPr>
          <w:rFonts w:ascii="Times New Roman" w:hAnsi="Times New Roman"/>
          <w:sz w:val="24"/>
          <w:szCs w:val="24"/>
        </w:rPr>
        <w:t>ą</w:t>
      </w:r>
      <w:r w:rsidR="00776EEA" w:rsidRPr="00776EEA">
        <w:rPr>
          <w:rFonts w:ascii="Times New Roman" w:hAnsi="Times New Roman"/>
          <w:spacing w:val="2"/>
          <w:sz w:val="24"/>
          <w:szCs w:val="24"/>
        </w:rPr>
        <w:t xml:space="preserve"> </w:t>
      </w:r>
      <w:r w:rsidR="00776EEA" w:rsidRPr="00776EEA">
        <w:rPr>
          <w:rFonts w:ascii="Times New Roman" w:hAnsi="Times New Roman"/>
          <w:spacing w:val="-3"/>
          <w:sz w:val="24"/>
          <w:szCs w:val="24"/>
        </w:rPr>
        <w:t>(</w:t>
      </w:r>
      <w:r w:rsidR="005A399D">
        <w:rPr>
          <w:rFonts w:ascii="Times New Roman" w:hAnsi="Times New Roman"/>
          <w:spacing w:val="-3"/>
          <w:sz w:val="24"/>
          <w:szCs w:val="24"/>
        </w:rPr>
        <w:t>2</w:t>
      </w:r>
      <w:r w:rsidR="00776EEA" w:rsidRPr="00776EEA">
        <w:rPr>
          <w:rFonts w:ascii="Times New Roman" w:hAnsi="Times New Roman"/>
          <w:spacing w:val="1"/>
          <w:sz w:val="24"/>
          <w:szCs w:val="24"/>
        </w:rPr>
        <w:t xml:space="preserve"> </w:t>
      </w:r>
      <w:r w:rsidR="00776EEA" w:rsidRPr="00776EEA">
        <w:rPr>
          <w:rFonts w:ascii="Times New Roman" w:hAnsi="Times New Roman"/>
          <w:spacing w:val="-2"/>
          <w:sz w:val="24"/>
          <w:szCs w:val="24"/>
        </w:rPr>
        <w:t>p</w:t>
      </w:r>
      <w:r w:rsidR="00776EEA" w:rsidRPr="00776EEA">
        <w:rPr>
          <w:rFonts w:ascii="Times New Roman" w:hAnsi="Times New Roman"/>
          <w:spacing w:val="-3"/>
          <w:sz w:val="24"/>
          <w:szCs w:val="24"/>
        </w:rPr>
        <w:t>r</w:t>
      </w:r>
      <w:r w:rsidR="00776EEA" w:rsidRPr="00776EEA">
        <w:rPr>
          <w:rFonts w:ascii="Times New Roman" w:hAnsi="Times New Roman"/>
          <w:sz w:val="24"/>
          <w:szCs w:val="24"/>
        </w:rPr>
        <w:t>i</w:t>
      </w:r>
      <w:r w:rsidR="00776EEA" w:rsidRPr="00776EEA">
        <w:rPr>
          <w:rFonts w:ascii="Times New Roman" w:hAnsi="Times New Roman"/>
          <w:spacing w:val="-3"/>
          <w:sz w:val="24"/>
          <w:szCs w:val="24"/>
        </w:rPr>
        <w:t>e</w:t>
      </w:r>
      <w:r w:rsidR="00776EEA" w:rsidRPr="00776EEA">
        <w:rPr>
          <w:rFonts w:ascii="Times New Roman" w:hAnsi="Times New Roman"/>
          <w:sz w:val="24"/>
          <w:szCs w:val="24"/>
        </w:rPr>
        <w:t>d</w:t>
      </w:r>
      <w:r w:rsidR="00776EEA" w:rsidRPr="00776EEA">
        <w:rPr>
          <w:rFonts w:ascii="Times New Roman" w:hAnsi="Times New Roman"/>
          <w:spacing w:val="-3"/>
          <w:sz w:val="24"/>
          <w:szCs w:val="24"/>
        </w:rPr>
        <w:t>a</w:t>
      </w:r>
      <w:r w:rsidR="00776EEA" w:rsidRPr="00776EEA">
        <w:rPr>
          <w:rFonts w:ascii="Times New Roman" w:hAnsi="Times New Roman"/>
          <w:spacing w:val="-2"/>
          <w:sz w:val="24"/>
          <w:szCs w:val="24"/>
        </w:rPr>
        <w:t>s</w:t>
      </w:r>
      <w:r w:rsidR="00776EEA" w:rsidRPr="00776EEA">
        <w:rPr>
          <w:rFonts w:ascii="Times New Roman" w:hAnsi="Times New Roman"/>
          <w:sz w:val="24"/>
          <w:szCs w:val="24"/>
        </w:rPr>
        <w:t xml:space="preserve">) </w:t>
      </w:r>
      <w:r w:rsidR="00776EEA" w:rsidRPr="00776EEA">
        <w:rPr>
          <w:rFonts w:ascii="Times New Roman" w:hAnsi="Times New Roman"/>
          <w:spacing w:val="-2"/>
          <w:sz w:val="24"/>
          <w:szCs w:val="24"/>
        </w:rPr>
        <w:t>i</w:t>
      </w:r>
      <w:r w:rsidR="00776EEA" w:rsidRPr="00776EEA">
        <w:rPr>
          <w:rFonts w:ascii="Times New Roman" w:hAnsi="Times New Roman"/>
          <w:sz w:val="24"/>
          <w:szCs w:val="24"/>
        </w:rPr>
        <w:t xml:space="preserve">r </w:t>
      </w:r>
      <w:r w:rsidR="00776EEA" w:rsidRPr="00776EEA">
        <w:rPr>
          <w:rFonts w:ascii="Times New Roman" w:hAnsi="Times New Roman"/>
          <w:spacing w:val="-3"/>
          <w:sz w:val="24"/>
          <w:szCs w:val="24"/>
        </w:rPr>
        <w:t>V</w:t>
      </w:r>
      <w:r w:rsidR="00776EEA" w:rsidRPr="00776EEA">
        <w:rPr>
          <w:rFonts w:ascii="Times New Roman" w:hAnsi="Times New Roman"/>
          <w:spacing w:val="-2"/>
          <w:sz w:val="24"/>
          <w:szCs w:val="24"/>
        </w:rPr>
        <w:t>i</w:t>
      </w:r>
      <w:r w:rsidR="00776EEA" w:rsidRPr="00776EEA">
        <w:rPr>
          <w:rFonts w:ascii="Times New Roman" w:hAnsi="Times New Roman"/>
          <w:spacing w:val="-3"/>
          <w:sz w:val="24"/>
          <w:szCs w:val="24"/>
        </w:rPr>
        <w:t>e</w:t>
      </w:r>
      <w:r w:rsidR="00776EEA" w:rsidRPr="00776EEA">
        <w:rPr>
          <w:rFonts w:ascii="Times New Roman" w:hAnsi="Times New Roman"/>
          <w:spacing w:val="-2"/>
          <w:sz w:val="24"/>
          <w:szCs w:val="24"/>
        </w:rPr>
        <w:t>šųj</w:t>
      </w:r>
      <w:r w:rsidR="00776EEA" w:rsidRPr="00776EEA">
        <w:rPr>
          <w:rFonts w:ascii="Times New Roman" w:hAnsi="Times New Roman"/>
          <w:sz w:val="24"/>
          <w:szCs w:val="24"/>
        </w:rPr>
        <w:t>ų</w:t>
      </w:r>
      <w:r w:rsidR="00776EEA" w:rsidRPr="00776EEA">
        <w:rPr>
          <w:rFonts w:ascii="Times New Roman" w:hAnsi="Times New Roman"/>
          <w:spacing w:val="3"/>
          <w:sz w:val="24"/>
          <w:szCs w:val="24"/>
        </w:rPr>
        <w:t xml:space="preserve"> </w:t>
      </w:r>
      <w:r w:rsidR="00776EEA" w:rsidRPr="00776EEA">
        <w:rPr>
          <w:rFonts w:ascii="Times New Roman" w:hAnsi="Times New Roman"/>
          <w:spacing w:val="-2"/>
          <w:sz w:val="24"/>
          <w:szCs w:val="24"/>
        </w:rPr>
        <w:t>pi</w:t>
      </w:r>
      <w:r w:rsidR="00776EEA" w:rsidRPr="00776EEA">
        <w:rPr>
          <w:rFonts w:ascii="Times New Roman" w:hAnsi="Times New Roman"/>
          <w:spacing w:val="-3"/>
          <w:sz w:val="24"/>
          <w:szCs w:val="24"/>
        </w:rPr>
        <w:t>r</w:t>
      </w:r>
      <w:r w:rsidR="00776EEA" w:rsidRPr="00776EEA">
        <w:rPr>
          <w:rFonts w:ascii="Times New Roman" w:hAnsi="Times New Roman"/>
          <w:spacing w:val="-2"/>
          <w:sz w:val="24"/>
          <w:szCs w:val="24"/>
        </w:rPr>
        <w:t>kim</w:t>
      </w:r>
      <w:r w:rsidR="00776EEA" w:rsidRPr="00776EEA">
        <w:rPr>
          <w:rFonts w:ascii="Times New Roman" w:hAnsi="Times New Roman"/>
          <w:sz w:val="24"/>
          <w:szCs w:val="24"/>
        </w:rPr>
        <w:t>ų t</w:t>
      </w:r>
      <w:r w:rsidR="00776EEA" w:rsidRPr="00776EEA">
        <w:rPr>
          <w:rFonts w:ascii="Times New Roman" w:hAnsi="Times New Roman"/>
          <w:spacing w:val="-3"/>
          <w:sz w:val="24"/>
          <w:szCs w:val="24"/>
        </w:rPr>
        <w:t>ar</w:t>
      </w:r>
      <w:r w:rsidR="00776EEA" w:rsidRPr="00776EEA">
        <w:rPr>
          <w:rFonts w:ascii="Times New Roman" w:hAnsi="Times New Roman"/>
          <w:spacing w:val="2"/>
          <w:sz w:val="24"/>
          <w:szCs w:val="24"/>
        </w:rPr>
        <w:t>n</w:t>
      </w:r>
      <w:r w:rsidR="00776EEA" w:rsidRPr="00776EEA">
        <w:rPr>
          <w:rFonts w:ascii="Times New Roman" w:hAnsi="Times New Roman"/>
          <w:spacing w:val="-7"/>
          <w:sz w:val="24"/>
          <w:szCs w:val="24"/>
        </w:rPr>
        <w:t>y</w:t>
      </w:r>
      <w:r w:rsidR="00776EEA" w:rsidRPr="00776EEA">
        <w:rPr>
          <w:rFonts w:ascii="Times New Roman" w:hAnsi="Times New Roman"/>
          <w:spacing w:val="2"/>
          <w:sz w:val="24"/>
          <w:szCs w:val="24"/>
        </w:rPr>
        <w:t>b</w:t>
      </w:r>
      <w:r w:rsidR="00776EEA" w:rsidRPr="00776EEA">
        <w:rPr>
          <w:rFonts w:ascii="Times New Roman" w:hAnsi="Times New Roman"/>
          <w:spacing w:val="-2"/>
          <w:sz w:val="24"/>
          <w:szCs w:val="24"/>
        </w:rPr>
        <w:t>o</w:t>
      </w:r>
      <w:r w:rsidR="00776EEA" w:rsidRPr="00776EEA">
        <w:rPr>
          <w:rFonts w:ascii="Times New Roman" w:hAnsi="Times New Roman"/>
          <w:sz w:val="24"/>
          <w:szCs w:val="24"/>
        </w:rPr>
        <w:t xml:space="preserve">s </w:t>
      </w:r>
      <w:r w:rsidR="00776EEA" w:rsidRPr="00776EEA">
        <w:rPr>
          <w:rFonts w:ascii="Times New Roman" w:hAnsi="Times New Roman"/>
          <w:spacing w:val="-2"/>
          <w:sz w:val="24"/>
          <w:szCs w:val="24"/>
        </w:rPr>
        <w:t>di</w:t>
      </w:r>
      <w:r w:rsidR="00776EEA" w:rsidRPr="00776EEA">
        <w:rPr>
          <w:rFonts w:ascii="Times New Roman" w:hAnsi="Times New Roman"/>
          <w:spacing w:val="-3"/>
          <w:sz w:val="24"/>
          <w:szCs w:val="24"/>
        </w:rPr>
        <w:t>r</w:t>
      </w:r>
      <w:r w:rsidR="00776EEA" w:rsidRPr="00776EEA">
        <w:rPr>
          <w:rFonts w:ascii="Times New Roman" w:hAnsi="Times New Roman"/>
          <w:spacing w:val="-1"/>
          <w:sz w:val="24"/>
          <w:szCs w:val="24"/>
        </w:rPr>
        <w:t>e</w:t>
      </w:r>
      <w:r w:rsidR="00776EEA" w:rsidRPr="00776EEA">
        <w:rPr>
          <w:rFonts w:ascii="Times New Roman" w:hAnsi="Times New Roman"/>
          <w:spacing w:val="-2"/>
          <w:sz w:val="24"/>
          <w:szCs w:val="24"/>
        </w:rPr>
        <w:t>kto</w:t>
      </w:r>
      <w:r w:rsidR="00776EEA" w:rsidRPr="00776EEA">
        <w:rPr>
          <w:rFonts w:ascii="Times New Roman" w:hAnsi="Times New Roman"/>
          <w:spacing w:val="-3"/>
          <w:sz w:val="24"/>
          <w:szCs w:val="24"/>
        </w:rPr>
        <w:t>r</w:t>
      </w:r>
      <w:r w:rsidR="00776EEA" w:rsidRPr="00776EEA">
        <w:rPr>
          <w:rFonts w:ascii="Times New Roman" w:hAnsi="Times New Roman"/>
          <w:sz w:val="24"/>
          <w:szCs w:val="24"/>
        </w:rPr>
        <w:t>i</w:t>
      </w:r>
      <w:r w:rsidR="00776EEA" w:rsidRPr="00776EEA">
        <w:rPr>
          <w:rFonts w:ascii="Times New Roman" w:hAnsi="Times New Roman"/>
          <w:spacing w:val="-3"/>
          <w:sz w:val="24"/>
          <w:szCs w:val="24"/>
        </w:rPr>
        <w:t>a</w:t>
      </w:r>
      <w:r w:rsidR="00776EEA" w:rsidRPr="00776EEA">
        <w:rPr>
          <w:rFonts w:ascii="Times New Roman" w:hAnsi="Times New Roman"/>
          <w:spacing w:val="-2"/>
          <w:sz w:val="24"/>
          <w:szCs w:val="24"/>
        </w:rPr>
        <w:t>u</w:t>
      </w:r>
      <w:r w:rsidR="00776EEA" w:rsidRPr="00776EEA">
        <w:rPr>
          <w:rFonts w:ascii="Times New Roman" w:hAnsi="Times New Roman"/>
          <w:sz w:val="24"/>
          <w:szCs w:val="24"/>
        </w:rPr>
        <w:t xml:space="preserve">s </w:t>
      </w:r>
      <w:r w:rsidR="00776EEA" w:rsidRPr="00776EEA">
        <w:rPr>
          <w:rFonts w:ascii="Times New Roman" w:hAnsi="Times New Roman"/>
          <w:spacing w:val="-2"/>
          <w:sz w:val="24"/>
          <w:szCs w:val="24"/>
        </w:rPr>
        <w:t>2</w:t>
      </w:r>
      <w:r w:rsidR="00776EEA" w:rsidRPr="00776EEA">
        <w:rPr>
          <w:rFonts w:ascii="Times New Roman" w:hAnsi="Times New Roman"/>
          <w:sz w:val="24"/>
          <w:szCs w:val="24"/>
        </w:rPr>
        <w:t>0</w:t>
      </w:r>
      <w:r w:rsidR="00776EEA" w:rsidRPr="00776EEA">
        <w:rPr>
          <w:rFonts w:ascii="Times New Roman" w:hAnsi="Times New Roman"/>
          <w:spacing w:val="-2"/>
          <w:sz w:val="24"/>
          <w:szCs w:val="24"/>
        </w:rPr>
        <w:t>1</w:t>
      </w:r>
      <w:r w:rsidR="00776EEA" w:rsidRPr="00776EEA">
        <w:rPr>
          <w:rFonts w:ascii="Times New Roman" w:hAnsi="Times New Roman"/>
          <w:sz w:val="24"/>
          <w:szCs w:val="24"/>
        </w:rPr>
        <w:t>7 m.</w:t>
      </w:r>
      <w:r w:rsidR="00776EEA" w:rsidRPr="00776EEA">
        <w:rPr>
          <w:rFonts w:ascii="Times New Roman" w:hAnsi="Times New Roman"/>
          <w:spacing w:val="1"/>
          <w:sz w:val="24"/>
          <w:szCs w:val="24"/>
        </w:rPr>
        <w:t xml:space="preserve"> </w:t>
      </w:r>
      <w:r w:rsidR="00776EEA" w:rsidRPr="00776EEA">
        <w:rPr>
          <w:rFonts w:ascii="Times New Roman" w:hAnsi="Times New Roman"/>
          <w:spacing w:val="-2"/>
          <w:sz w:val="24"/>
          <w:szCs w:val="24"/>
        </w:rPr>
        <w:t>bi</w:t>
      </w:r>
      <w:r w:rsidR="00776EEA" w:rsidRPr="00776EEA">
        <w:rPr>
          <w:rFonts w:ascii="Times New Roman" w:hAnsi="Times New Roman"/>
          <w:spacing w:val="-3"/>
          <w:sz w:val="24"/>
          <w:szCs w:val="24"/>
        </w:rPr>
        <w:t>r</w:t>
      </w:r>
      <w:r w:rsidR="00776EEA" w:rsidRPr="00776EEA">
        <w:rPr>
          <w:rFonts w:ascii="Times New Roman" w:hAnsi="Times New Roman"/>
          <w:spacing w:val="-1"/>
          <w:sz w:val="24"/>
          <w:szCs w:val="24"/>
        </w:rPr>
        <w:t>ž</w:t>
      </w:r>
      <w:r w:rsidR="00776EEA" w:rsidRPr="00776EEA">
        <w:rPr>
          <w:rFonts w:ascii="Times New Roman" w:hAnsi="Times New Roman"/>
          <w:spacing w:val="-3"/>
          <w:sz w:val="24"/>
          <w:szCs w:val="24"/>
        </w:rPr>
        <w:t>e</w:t>
      </w:r>
      <w:r w:rsidR="00776EEA" w:rsidRPr="00776EEA">
        <w:rPr>
          <w:rFonts w:ascii="Times New Roman" w:hAnsi="Times New Roman"/>
          <w:spacing w:val="-2"/>
          <w:sz w:val="24"/>
          <w:szCs w:val="24"/>
        </w:rPr>
        <w:t>li</w:t>
      </w:r>
      <w:r w:rsidR="00776EEA" w:rsidRPr="00776EEA">
        <w:rPr>
          <w:rFonts w:ascii="Times New Roman" w:hAnsi="Times New Roman"/>
          <w:sz w:val="24"/>
          <w:szCs w:val="24"/>
        </w:rPr>
        <w:t xml:space="preserve">o </w:t>
      </w:r>
      <w:r w:rsidR="00776EEA" w:rsidRPr="00776EEA">
        <w:rPr>
          <w:rFonts w:ascii="Times New Roman" w:hAnsi="Times New Roman"/>
          <w:spacing w:val="-2"/>
          <w:sz w:val="24"/>
          <w:szCs w:val="24"/>
        </w:rPr>
        <w:t>2</w:t>
      </w:r>
      <w:r w:rsidR="00776EEA" w:rsidRPr="00776EEA">
        <w:rPr>
          <w:rFonts w:ascii="Times New Roman" w:hAnsi="Times New Roman"/>
          <w:sz w:val="24"/>
          <w:szCs w:val="24"/>
        </w:rPr>
        <w:t>3</w:t>
      </w:r>
      <w:r w:rsidR="00776EEA" w:rsidRPr="00776EEA">
        <w:rPr>
          <w:rFonts w:ascii="Times New Roman" w:hAnsi="Times New Roman"/>
          <w:spacing w:val="6"/>
          <w:sz w:val="24"/>
          <w:szCs w:val="24"/>
        </w:rPr>
        <w:t xml:space="preserve"> </w:t>
      </w:r>
      <w:r w:rsidR="00776EEA" w:rsidRPr="00776EEA">
        <w:rPr>
          <w:rFonts w:ascii="Times New Roman" w:hAnsi="Times New Roman"/>
          <w:spacing w:val="-2"/>
          <w:sz w:val="24"/>
          <w:szCs w:val="24"/>
        </w:rPr>
        <w:t>d</w:t>
      </w:r>
      <w:r w:rsidR="00776EEA" w:rsidRPr="00776EEA">
        <w:rPr>
          <w:rFonts w:ascii="Times New Roman" w:hAnsi="Times New Roman"/>
          <w:sz w:val="24"/>
          <w:szCs w:val="24"/>
        </w:rPr>
        <w:t xml:space="preserve">. </w:t>
      </w:r>
      <w:r w:rsidR="00776EEA" w:rsidRPr="00776EEA">
        <w:rPr>
          <w:rFonts w:ascii="Times New Roman" w:hAnsi="Times New Roman"/>
          <w:spacing w:val="-2"/>
          <w:sz w:val="24"/>
          <w:szCs w:val="24"/>
        </w:rPr>
        <w:t>į</w:t>
      </w:r>
      <w:r w:rsidR="00776EEA" w:rsidRPr="00776EEA">
        <w:rPr>
          <w:rFonts w:ascii="Times New Roman" w:hAnsi="Times New Roman"/>
          <w:sz w:val="24"/>
          <w:szCs w:val="24"/>
        </w:rPr>
        <w:t>s</w:t>
      </w:r>
      <w:r w:rsidR="00776EEA" w:rsidRPr="00776EEA">
        <w:rPr>
          <w:rFonts w:ascii="Times New Roman" w:hAnsi="Times New Roman"/>
          <w:spacing w:val="-3"/>
          <w:sz w:val="24"/>
          <w:szCs w:val="24"/>
        </w:rPr>
        <w:t>a</w:t>
      </w:r>
      <w:r w:rsidR="00776EEA" w:rsidRPr="00776EEA">
        <w:rPr>
          <w:rFonts w:ascii="Times New Roman" w:hAnsi="Times New Roman"/>
          <w:spacing w:val="2"/>
          <w:sz w:val="24"/>
          <w:szCs w:val="24"/>
        </w:rPr>
        <w:t>k</w:t>
      </w:r>
      <w:r w:rsidR="00776EEA" w:rsidRPr="00776EEA">
        <w:rPr>
          <w:rFonts w:ascii="Times New Roman" w:hAnsi="Times New Roman"/>
          <w:spacing w:val="-7"/>
          <w:sz w:val="24"/>
          <w:szCs w:val="24"/>
        </w:rPr>
        <w:t>y</w:t>
      </w:r>
      <w:r w:rsidR="00776EEA" w:rsidRPr="00776EEA">
        <w:rPr>
          <w:rFonts w:ascii="Times New Roman" w:hAnsi="Times New Roman"/>
          <w:sz w:val="24"/>
          <w:szCs w:val="24"/>
        </w:rPr>
        <w:t>mu</w:t>
      </w:r>
      <w:r w:rsidR="00776EEA" w:rsidRPr="00776EEA">
        <w:rPr>
          <w:rFonts w:ascii="Times New Roman" w:hAnsi="Times New Roman"/>
          <w:spacing w:val="1"/>
          <w:sz w:val="24"/>
          <w:szCs w:val="24"/>
        </w:rPr>
        <w:t xml:space="preserve"> </w:t>
      </w:r>
      <w:r w:rsidR="00776EEA" w:rsidRPr="00776EEA">
        <w:rPr>
          <w:rFonts w:ascii="Times New Roman" w:hAnsi="Times New Roman"/>
          <w:spacing w:val="-3"/>
          <w:sz w:val="24"/>
          <w:szCs w:val="24"/>
        </w:rPr>
        <w:t>Nr</w:t>
      </w:r>
      <w:r w:rsidR="00776EEA" w:rsidRPr="00776EEA">
        <w:rPr>
          <w:rFonts w:ascii="Times New Roman" w:hAnsi="Times New Roman"/>
          <w:sz w:val="24"/>
          <w:szCs w:val="24"/>
        </w:rPr>
        <w:t>.</w:t>
      </w:r>
      <w:r w:rsidR="00776EEA" w:rsidRPr="00776EEA">
        <w:rPr>
          <w:rFonts w:ascii="Times New Roman" w:hAnsi="Times New Roman"/>
          <w:spacing w:val="3"/>
          <w:sz w:val="24"/>
          <w:szCs w:val="24"/>
        </w:rPr>
        <w:t xml:space="preserve"> </w:t>
      </w:r>
      <w:r w:rsidR="00776EEA" w:rsidRPr="00776EEA">
        <w:rPr>
          <w:rFonts w:ascii="Times New Roman" w:hAnsi="Times New Roman"/>
          <w:spacing w:val="-2"/>
          <w:sz w:val="24"/>
          <w:szCs w:val="24"/>
        </w:rPr>
        <w:t>1</w:t>
      </w:r>
      <w:r w:rsidR="00776EEA" w:rsidRPr="00776EEA">
        <w:rPr>
          <w:rFonts w:ascii="Times New Roman" w:hAnsi="Times New Roman"/>
          <w:sz w:val="24"/>
          <w:szCs w:val="24"/>
        </w:rPr>
        <w:t>S</w:t>
      </w:r>
      <w:r w:rsidR="00776EEA" w:rsidRPr="00776EEA">
        <w:rPr>
          <w:rFonts w:ascii="Times New Roman" w:hAnsi="Times New Roman"/>
          <w:spacing w:val="-3"/>
          <w:sz w:val="24"/>
          <w:szCs w:val="24"/>
        </w:rPr>
        <w:t>-</w:t>
      </w:r>
      <w:r w:rsidR="00776EEA" w:rsidRPr="00776EEA">
        <w:rPr>
          <w:rFonts w:ascii="Times New Roman" w:hAnsi="Times New Roman"/>
          <w:spacing w:val="-2"/>
          <w:sz w:val="24"/>
          <w:szCs w:val="24"/>
        </w:rPr>
        <w:t>9</w:t>
      </w:r>
      <w:r w:rsidR="00776EEA" w:rsidRPr="00776EEA">
        <w:rPr>
          <w:rFonts w:ascii="Times New Roman" w:hAnsi="Times New Roman"/>
          <w:sz w:val="24"/>
          <w:szCs w:val="24"/>
        </w:rPr>
        <w:t>3 p</w:t>
      </w:r>
      <w:r w:rsidR="00776EEA" w:rsidRPr="00776EEA">
        <w:rPr>
          <w:rFonts w:ascii="Times New Roman" w:hAnsi="Times New Roman"/>
          <w:spacing w:val="-3"/>
          <w:sz w:val="24"/>
          <w:szCs w:val="24"/>
        </w:rPr>
        <w:t>a</w:t>
      </w:r>
      <w:r w:rsidR="00776EEA" w:rsidRPr="00776EEA">
        <w:rPr>
          <w:rFonts w:ascii="Times New Roman" w:hAnsi="Times New Roman"/>
          <w:spacing w:val="-2"/>
          <w:sz w:val="24"/>
          <w:szCs w:val="24"/>
        </w:rPr>
        <w:t>tvi</w:t>
      </w:r>
      <w:r w:rsidR="00776EEA" w:rsidRPr="00776EEA">
        <w:rPr>
          <w:rFonts w:ascii="Times New Roman" w:hAnsi="Times New Roman"/>
          <w:spacing w:val="-3"/>
          <w:sz w:val="24"/>
          <w:szCs w:val="24"/>
        </w:rPr>
        <w:t>r</w:t>
      </w:r>
      <w:r w:rsidR="00776EEA" w:rsidRPr="00776EEA">
        <w:rPr>
          <w:rFonts w:ascii="Times New Roman" w:hAnsi="Times New Roman"/>
          <w:spacing w:val="-2"/>
          <w:sz w:val="24"/>
          <w:szCs w:val="24"/>
        </w:rPr>
        <w:t>t</w:t>
      </w:r>
      <w:r w:rsidR="00776EEA" w:rsidRPr="00776EEA">
        <w:rPr>
          <w:rFonts w:ascii="Times New Roman" w:hAnsi="Times New Roman"/>
          <w:sz w:val="24"/>
          <w:szCs w:val="24"/>
        </w:rPr>
        <w:t>i</w:t>
      </w:r>
      <w:r w:rsidR="00776EEA" w:rsidRPr="00776EEA">
        <w:rPr>
          <w:rFonts w:ascii="Times New Roman" w:hAnsi="Times New Roman"/>
          <w:spacing w:val="-2"/>
          <w:sz w:val="24"/>
          <w:szCs w:val="24"/>
        </w:rPr>
        <w:t>nt</w:t>
      </w:r>
      <w:r w:rsidR="00776EEA" w:rsidRPr="00776EEA">
        <w:rPr>
          <w:rFonts w:ascii="Times New Roman" w:hAnsi="Times New Roman"/>
          <w:sz w:val="24"/>
          <w:szCs w:val="24"/>
        </w:rPr>
        <w:t xml:space="preserve">os </w:t>
      </w:r>
      <w:r w:rsidR="00776EEA" w:rsidRPr="00776EEA">
        <w:rPr>
          <w:rFonts w:ascii="Times New Roman" w:hAnsi="Times New Roman"/>
          <w:spacing w:val="-2"/>
          <w:sz w:val="24"/>
          <w:szCs w:val="24"/>
        </w:rPr>
        <w:t>n</w:t>
      </w:r>
      <w:r w:rsidR="00776EEA" w:rsidRPr="00776EEA">
        <w:rPr>
          <w:rFonts w:ascii="Times New Roman" w:hAnsi="Times New Roman"/>
          <w:spacing w:val="-3"/>
          <w:sz w:val="24"/>
          <w:szCs w:val="24"/>
        </w:rPr>
        <w:t>e</w:t>
      </w:r>
      <w:r w:rsidR="00776EEA" w:rsidRPr="00776EEA">
        <w:rPr>
          <w:rFonts w:ascii="Times New Roman" w:hAnsi="Times New Roman"/>
          <w:spacing w:val="-2"/>
          <w:sz w:val="24"/>
          <w:szCs w:val="24"/>
        </w:rPr>
        <w:t>š</w:t>
      </w:r>
      <w:r w:rsidR="00776EEA" w:rsidRPr="00776EEA">
        <w:rPr>
          <w:rFonts w:ascii="Times New Roman" w:hAnsi="Times New Roman"/>
          <w:spacing w:val="-3"/>
          <w:sz w:val="24"/>
          <w:szCs w:val="24"/>
        </w:rPr>
        <w:t>a</w:t>
      </w:r>
      <w:r w:rsidR="00776EEA" w:rsidRPr="00776EEA">
        <w:rPr>
          <w:rFonts w:ascii="Times New Roman" w:hAnsi="Times New Roman"/>
          <w:spacing w:val="-2"/>
          <w:sz w:val="24"/>
          <w:szCs w:val="24"/>
        </w:rPr>
        <w:t>li</w:t>
      </w:r>
      <w:r w:rsidR="00776EEA" w:rsidRPr="00776EEA">
        <w:rPr>
          <w:rFonts w:ascii="Times New Roman" w:hAnsi="Times New Roman"/>
          <w:sz w:val="24"/>
          <w:szCs w:val="24"/>
        </w:rPr>
        <w:t>š</w:t>
      </w:r>
      <w:r w:rsidR="00776EEA" w:rsidRPr="00776EEA">
        <w:rPr>
          <w:rFonts w:ascii="Times New Roman" w:hAnsi="Times New Roman"/>
          <w:spacing w:val="-2"/>
          <w:sz w:val="24"/>
          <w:szCs w:val="24"/>
        </w:rPr>
        <w:t>kum</w:t>
      </w:r>
      <w:r w:rsidR="00776EEA" w:rsidRPr="00776EEA">
        <w:rPr>
          <w:rFonts w:ascii="Times New Roman" w:hAnsi="Times New Roman"/>
          <w:sz w:val="24"/>
          <w:szCs w:val="24"/>
        </w:rPr>
        <w:t>o</w:t>
      </w:r>
      <w:r w:rsidR="00776EEA" w:rsidRPr="00776EEA">
        <w:rPr>
          <w:rFonts w:ascii="Times New Roman" w:hAnsi="Times New Roman"/>
          <w:spacing w:val="1"/>
          <w:sz w:val="24"/>
          <w:szCs w:val="24"/>
        </w:rPr>
        <w:t xml:space="preserve"> </w:t>
      </w:r>
      <w:r w:rsidR="00776EEA" w:rsidRPr="00776EEA">
        <w:rPr>
          <w:rFonts w:ascii="Times New Roman" w:hAnsi="Times New Roman"/>
          <w:spacing w:val="-2"/>
          <w:sz w:val="24"/>
          <w:szCs w:val="24"/>
        </w:rPr>
        <w:t>d</w:t>
      </w:r>
      <w:r w:rsidR="00776EEA" w:rsidRPr="00776EEA">
        <w:rPr>
          <w:rFonts w:ascii="Times New Roman" w:hAnsi="Times New Roman"/>
          <w:spacing w:val="-3"/>
          <w:sz w:val="24"/>
          <w:szCs w:val="24"/>
        </w:rPr>
        <w:t>e</w:t>
      </w:r>
      <w:r w:rsidR="00776EEA" w:rsidRPr="00776EEA">
        <w:rPr>
          <w:rFonts w:ascii="Times New Roman" w:hAnsi="Times New Roman"/>
          <w:spacing w:val="-2"/>
          <w:sz w:val="24"/>
          <w:szCs w:val="24"/>
        </w:rPr>
        <w:t>k</w:t>
      </w:r>
      <w:r w:rsidR="00776EEA" w:rsidRPr="00776EEA">
        <w:rPr>
          <w:rFonts w:ascii="Times New Roman" w:hAnsi="Times New Roman"/>
          <w:sz w:val="24"/>
          <w:szCs w:val="24"/>
        </w:rPr>
        <w:t>l</w:t>
      </w:r>
      <w:r w:rsidR="00776EEA" w:rsidRPr="00776EEA">
        <w:rPr>
          <w:rFonts w:ascii="Times New Roman" w:hAnsi="Times New Roman"/>
          <w:spacing w:val="-3"/>
          <w:sz w:val="24"/>
          <w:szCs w:val="24"/>
        </w:rPr>
        <w:t>a</w:t>
      </w:r>
      <w:r w:rsidR="00776EEA" w:rsidRPr="00776EEA">
        <w:rPr>
          <w:rFonts w:ascii="Times New Roman" w:hAnsi="Times New Roman"/>
          <w:sz w:val="24"/>
          <w:szCs w:val="24"/>
        </w:rPr>
        <w:t>r</w:t>
      </w:r>
      <w:r w:rsidR="00776EEA" w:rsidRPr="00776EEA">
        <w:rPr>
          <w:rFonts w:ascii="Times New Roman" w:hAnsi="Times New Roman"/>
          <w:spacing w:val="-2"/>
          <w:sz w:val="24"/>
          <w:szCs w:val="24"/>
        </w:rPr>
        <w:t>a</w:t>
      </w:r>
      <w:r w:rsidR="00776EEA" w:rsidRPr="00776EEA">
        <w:rPr>
          <w:rFonts w:ascii="Times New Roman" w:hAnsi="Times New Roman"/>
          <w:spacing w:val="-3"/>
          <w:sz w:val="24"/>
          <w:szCs w:val="24"/>
        </w:rPr>
        <w:t>c</w:t>
      </w:r>
      <w:r w:rsidR="00776EEA" w:rsidRPr="00776EEA">
        <w:rPr>
          <w:rFonts w:ascii="Times New Roman" w:hAnsi="Times New Roman"/>
          <w:spacing w:val="-2"/>
          <w:sz w:val="24"/>
          <w:szCs w:val="24"/>
        </w:rPr>
        <w:t>ijo</w:t>
      </w:r>
      <w:r w:rsidR="00776EEA" w:rsidRPr="00776EEA">
        <w:rPr>
          <w:rFonts w:ascii="Times New Roman" w:hAnsi="Times New Roman"/>
          <w:sz w:val="24"/>
          <w:szCs w:val="24"/>
        </w:rPr>
        <w:t>s</w:t>
      </w:r>
      <w:r w:rsidR="00776EEA" w:rsidRPr="00776EEA">
        <w:rPr>
          <w:rFonts w:ascii="Times New Roman" w:hAnsi="Times New Roman"/>
          <w:spacing w:val="4"/>
          <w:sz w:val="24"/>
          <w:szCs w:val="24"/>
        </w:rPr>
        <w:t xml:space="preserve"> </w:t>
      </w:r>
      <w:r w:rsidR="00776EEA" w:rsidRPr="00776EEA">
        <w:rPr>
          <w:rFonts w:ascii="Times New Roman" w:hAnsi="Times New Roman"/>
          <w:spacing w:val="-2"/>
          <w:sz w:val="24"/>
          <w:szCs w:val="24"/>
        </w:rPr>
        <w:t>tipin</w:t>
      </w:r>
      <w:r w:rsidR="00776EEA" w:rsidRPr="00776EEA">
        <w:rPr>
          <w:rFonts w:ascii="Times New Roman" w:hAnsi="Times New Roman"/>
          <w:sz w:val="24"/>
          <w:szCs w:val="24"/>
        </w:rPr>
        <w:t xml:space="preserve">ę </w:t>
      </w:r>
      <w:r w:rsidR="00776EEA" w:rsidRPr="00776EEA">
        <w:rPr>
          <w:rFonts w:ascii="Times New Roman" w:hAnsi="Times New Roman"/>
          <w:spacing w:val="-3"/>
          <w:sz w:val="24"/>
          <w:szCs w:val="24"/>
        </w:rPr>
        <w:t>f</w:t>
      </w:r>
      <w:r w:rsidR="00776EEA" w:rsidRPr="00776EEA">
        <w:rPr>
          <w:rFonts w:ascii="Times New Roman" w:hAnsi="Times New Roman"/>
          <w:spacing w:val="-2"/>
          <w:sz w:val="24"/>
          <w:szCs w:val="24"/>
        </w:rPr>
        <w:t>o</w:t>
      </w:r>
      <w:r w:rsidR="00776EEA" w:rsidRPr="00776EEA">
        <w:rPr>
          <w:rFonts w:ascii="Times New Roman" w:hAnsi="Times New Roman"/>
          <w:spacing w:val="-3"/>
          <w:sz w:val="24"/>
          <w:szCs w:val="24"/>
        </w:rPr>
        <w:t>r</w:t>
      </w:r>
      <w:r w:rsidR="00776EEA" w:rsidRPr="00776EEA">
        <w:rPr>
          <w:rFonts w:ascii="Times New Roman" w:hAnsi="Times New Roman"/>
          <w:sz w:val="24"/>
          <w:szCs w:val="24"/>
        </w:rPr>
        <w:t>mą</w:t>
      </w:r>
      <w:r w:rsidR="00776EEA" w:rsidRPr="00776EEA">
        <w:rPr>
          <w:rFonts w:ascii="Times New Roman" w:hAnsi="Times New Roman"/>
          <w:spacing w:val="1"/>
          <w:sz w:val="24"/>
          <w:szCs w:val="24"/>
        </w:rPr>
        <w:t xml:space="preserve"> </w:t>
      </w:r>
      <w:r w:rsidR="00776EEA" w:rsidRPr="00776EEA">
        <w:rPr>
          <w:rFonts w:ascii="Times New Roman" w:hAnsi="Times New Roman"/>
          <w:spacing w:val="-3"/>
          <w:sz w:val="24"/>
          <w:szCs w:val="24"/>
        </w:rPr>
        <w:t>(</w:t>
      </w:r>
      <w:r w:rsidR="005A399D">
        <w:rPr>
          <w:rFonts w:ascii="Times New Roman" w:hAnsi="Times New Roman"/>
          <w:spacing w:val="-3"/>
          <w:sz w:val="24"/>
          <w:szCs w:val="24"/>
        </w:rPr>
        <w:t>3</w:t>
      </w:r>
      <w:r w:rsidR="00776EEA" w:rsidRPr="00776EEA">
        <w:rPr>
          <w:rFonts w:ascii="Times New Roman" w:hAnsi="Times New Roman"/>
          <w:spacing w:val="1"/>
          <w:sz w:val="24"/>
          <w:szCs w:val="24"/>
        </w:rPr>
        <w:t xml:space="preserve"> </w:t>
      </w:r>
      <w:r w:rsidR="00776EEA" w:rsidRPr="00776EEA">
        <w:rPr>
          <w:rFonts w:ascii="Times New Roman" w:hAnsi="Times New Roman"/>
          <w:sz w:val="24"/>
          <w:szCs w:val="24"/>
        </w:rPr>
        <w:t>p</w:t>
      </w:r>
      <w:r w:rsidR="00776EEA" w:rsidRPr="00776EEA">
        <w:rPr>
          <w:rFonts w:ascii="Times New Roman" w:hAnsi="Times New Roman"/>
          <w:spacing w:val="-3"/>
          <w:sz w:val="24"/>
          <w:szCs w:val="24"/>
        </w:rPr>
        <w:t>r</w:t>
      </w:r>
      <w:r w:rsidR="00776EEA" w:rsidRPr="00776EEA">
        <w:rPr>
          <w:rFonts w:ascii="Times New Roman" w:hAnsi="Times New Roman"/>
          <w:spacing w:val="-2"/>
          <w:sz w:val="24"/>
          <w:szCs w:val="24"/>
        </w:rPr>
        <w:t>i</w:t>
      </w:r>
      <w:r w:rsidR="00776EEA" w:rsidRPr="00776EEA">
        <w:rPr>
          <w:rFonts w:ascii="Times New Roman" w:hAnsi="Times New Roman"/>
          <w:spacing w:val="-3"/>
          <w:sz w:val="24"/>
          <w:szCs w:val="24"/>
        </w:rPr>
        <w:t>e</w:t>
      </w:r>
      <w:r w:rsidR="00776EEA" w:rsidRPr="00776EEA">
        <w:rPr>
          <w:rFonts w:ascii="Times New Roman" w:hAnsi="Times New Roman"/>
          <w:sz w:val="24"/>
          <w:szCs w:val="24"/>
        </w:rPr>
        <w:t>d</w:t>
      </w:r>
      <w:r w:rsidR="00776EEA" w:rsidRPr="00776EEA">
        <w:rPr>
          <w:rFonts w:ascii="Times New Roman" w:hAnsi="Times New Roman"/>
          <w:spacing w:val="-3"/>
          <w:sz w:val="24"/>
          <w:szCs w:val="24"/>
        </w:rPr>
        <w:t>a</w:t>
      </w:r>
      <w:r w:rsidR="00776EEA" w:rsidRPr="00776EEA">
        <w:rPr>
          <w:rFonts w:ascii="Times New Roman" w:hAnsi="Times New Roman"/>
          <w:sz w:val="24"/>
          <w:szCs w:val="24"/>
        </w:rPr>
        <w:t>s</w:t>
      </w:r>
      <w:r w:rsidR="00776EEA" w:rsidRPr="00776EEA">
        <w:rPr>
          <w:rFonts w:ascii="Times New Roman" w:hAnsi="Times New Roman"/>
          <w:spacing w:val="-3"/>
          <w:sz w:val="24"/>
          <w:szCs w:val="24"/>
        </w:rPr>
        <w:t>)</w:t>
      </w:r>
      <w:r w:rsidR="00776EEA" w:rsidRPr="00776EEA">
        <w:rPr>
          <w:rFonts w:ascii="Times New Roman" w:hAnsi="Times New Roman"/>
          <w:sz w:val="24"/>
          <w:szCs w:val="24"/>
        </w:rPr>
        <w:t>.</w:t>
      </w:r>
    </w:p>
    <w:p w14:paraId="1665E734" w14:textId="77777777" w:rsidR="002F5CFD" w:rsidRPr="00F07C51" w:rsidRDefault="002F5CFD" w:rsidP="00114FD2">
      <w:pPr>
        <w:spacing w:after="0" w:line="240" w:lineRule="auto"/>
        <w:jc w:val="center"/>
        <w:rPr>
          <w:rFonts w:ascii="Times New Roman" w:hAnsi="Times New Roman" w:cs="Times New Roman"/>
          <w:b/>
          <w:bCs/>
          <w:sz w:val="24"/>
          <w:szCs w:val="24"/>
        </w:rPr>
      </w:pPr>
    </w:p>
    <w:p w14:paraId="5E6368EA" w14:textId="77777777" w:rsidR="00731C89" w:rsidRPr="00F07C51" w:rsidRDefault="00731C89" w:rsidP="00114FD2">
      <w:pPr>
        <w:spacing w:after="0" w:line="240" w:lineRule="auto"/>
        <w:jc w:val="center"/>
        <w:rPr>
          <w:rFonts w:ascii="Times New Roman" w:hAnsi="Times New Roman" w:cs="Times New Roman"/>
          <w:b/>
          <w:bCs/>
          <w:sz w:val="24"/>
          <w:szCs w:val="24"/>
        </w:rPr>
      </w:pPr>
      <w:r w:rsidRPr="00F07C51">
        <w:rPr>
          <w:rFonts w:ascii="Times New Roman" w:hAnsi="Times New Roman" w:cs="Times New Roman"/>
          <w:b/>
          <w:bCs/>
          <w:sz w:val="24"/>
          <w:szCs w:val="24"/>
        </w:rPr>
        <w:t>III SKYRIUS</w:t>
      </w:r>
    </w:p>
    <w:p w14:paraId="26BCCD99" w14:textId="77777777" w:rsidR="00731C89" w:rsidRPr="00F07C51" w:rsidRDefault="00731C89" w:rsidP="00114FD2">
      <w:pPr>
        <w:spacing w:after="0" w:line="240" w:lineRule="auto"/>
        <w:jc w:val="center"/>
        <w:rPr>
          <w:rFonts w:ascii="Times New Roman" w:hAnsi="Times New Roman" w:cs="Times New Roman"/>
          <w:b/>
          <w:bCs/>
          <w:sz w:val="24"/>
          <w:szCs w:val="24"/>
        </w:rPr>
      </w:pPr>
      <w:r w:rsidRPr="00F07C51">
        <w:rPr>
          <w:rFonts w:ascii="Times New Roman" w:hAnsi="Times New Roman" w:cs="Times New Roman"/>
          <w:b/>
          <w:bCs/>
          <w:sz w:val="24"/>
          <w:szCs w:val="24"/>
        </w:rPr>
        <w:t>PIRKIMŲ ORGANIZAVIMO PROCEDŪROS PAGAL ETAPUS</w:t>
      </w:r>
    </w:p>
    <w:p w14:paraId="34283256" w14:textId="77777777" w:rsidR="00731C89" w:rsidRDefault="00731C89" w:rsidP="0035681F">
      <w:pPr>
        <w:spacing w:after="0" w:line="240" w:lineRule="auto"/>
        <w:jc w:val="both"/>
        <w:rPr>
          <w:rFonts w:ascii="Times New Roman" w:hAnsi="Times New Roman" w:cs="Times New Roman"/>
          <w:sz w:val="24"/>
          <w:szCs w:val="24"/>
        </w:rPr>
      </w:pPr>
    </w:p>
    <w:p w14:paraId="051FD939" w14:textId="77777777" w:rsidR="00731C89" w:rsidRDefault="00731C89"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Taisyklėse pateikiamos galimos pirkimų organizavimo priemonės ir procedūros, apimančios visus su pirkimais susijusių procesų etapus nuo pirkimų poreikio formavimo iki pirkimo sutarties įvykdymo.</w:t>
      </w:r>
    </w:p>
    <w:p w14:paraId="31DD1A3A" w14:textId="77777777" w:rsidR="00814911" w:rsidRDefault="00814911" w:rsidP="0035681F">
      <w:pPr>
        <w:spacing w:after="0" w:line="240" w:lineRule="auto"/>
        <w:jc w:val="both"/>
        <w:rPr>
          <w:rFonts w:ascii="Times New Roman" w:hAnsi="Times New Roman" w:cs="Times New Roman"/>
          <w:sz w:val="24"/>
          <w:szCs w:val="24"/>
        </w:rPr>
      </w:pPr>
    </w:p>
    <w:p w14:paraId="0A43F798" w14:textId="77777777" w:rsidR="00731C89" w:rsidRPr="00114FD2" w:rsidRDefault="00731C89" w:rsidP="00114FD2">
      <w:pPr>
        <w:spacing w:after="0" w:line="240" w:lineRule="auto"/>
        <w:jc w:val="center"/>
        <w:rPr>
          <w:rFonts w:ascii="Times New Roman" w:hAnsi="Times New Roman" w:cs="Times New Roman"/>
          <w:b/>
          <w:bCs/>
          <w:sz w:val="24"/>
          <w:szCs w:val="24"/>
        </w:rPr>
      </w:pPr>
      <w:r w:rsidRPr="00114FD2">
        <w:rPr>
          <w:rFonts w:ascii="Times New Roman" w:hAnsi="Times New Roman" w:cs="Times New Roman"/>
          <w:b/>
          <w:bCs/>
          <w:sz w:val="24"/>
          <w:szCs w:val="24"/>
        </w:rPr>
        <w:t>Prekių, paslaugų ir (ar) darbų poreikio formavimo etapas</w:t>
      </w:r>
    </w:p>
    <w:p w14:paraId="6C7E317F" w14:textId="77777777" w:rsidR="00814911" w:rsidRDefault="00814911" w:rsidP="0035681F">
      <w:pPr>
        <w:spacing w:after="0" w:line="240" w:lineRule="auto"/>
        <w:jc w:val="both"/>
        <w:rPr>
          <w:rFonts w:ascii="Times New Roman" w:hAnsi="Times New Roman" w:cs="Times New Roman"/>
          <w:sz w:val="24"/>
          <w:szCs w:val="24"/>
        </w:rPr>
      </w:pPr>
    </w:p>
    <w:p w14:paraId="403DC694" w14:textId="77777777" w:rsidR="00731C89" w:rsidRDefault="00285080"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Centro</w:t>
      </w:r>
      <w:r w:rsidR="00731C89">
        <w:rPr>
          <w:rFonts w:ascii="Times New Roman" w:hAnsi="Times New Roman" w:cs="Times New Roman"/>
          <w:sz w:val="24"/>
          <w:szCs w:val="24"/>
        </w:rPr>
        <w:t xml:space="preserve"> reikmėms reikalingų pirkti prekių, paslaugų ar darbų poreikį formuoja </w:t>
      </w:r>
      <w:r w:rsidR="001B6682">
        <w:rPr>
          <w:rFonts w:ascii="Times New Roman" w:hAnsi="Times New Roman" w:cs="Times New Roman"/>
          <w:sz w:val="24"/>
          <w:szCs w:val="24"/>
        </w:rPr>
        <w:t>P</w:t>
      </w:r>
      <w:r w:rsidR="00731C89">
        <w:rPr>
          <w:rFonts w:ascii="Times New Roman" w:hAnsi="Times New Roman" w:cs="Times New Roman"/>
          <w:sz w:val="24"/>
          <w:szCs w:val="24"/>
        </w:rPr>
        <w:t>irkimų iniciatoriai. Pirkimų iniciatorius iki kiekvienų metų pabaigos pateikia pirkimų organizatoriui informaciją apie pirkimų poreikį įsigyti prekių, paslaugų, ar darbų ateinančiais kalendoriniais metais, nurodydamas numatomą kiekį ar apimtį (jeigu įmanoma), numatomą pirkimų pradžią, ketinamos sudaryti pirkimo sutarties trukmę.</w:t>
      </w:r>
    </w:p>
    <w:p w14:paraId="1CF7F5E8" w14:textId="77777777" w:rsidR="00814911" w:rsidRDefault="00814911" w:rsidP="0035681F">
      <w:pPr>
        <w:spacing w:after="0" w:line="240" w:lineRule="auto"/>
        <w:jc w:val="both"/>
        <w:rPr>
          <w:rFonts w:ascii="Times New Roman" w:hAnsi="Times New Roman" w:cs="Times New Roman"/>
          <w:sz w:val="24"/>
          <w:szCs w:val="24"/>
        </w:rPr>
      </w:pPr>
    </w:p>
    <w:p w14:paraId="6FA18C76" w14:textId="77777777" w:rsidR="00731C89" w:rsidRPr="00114FD2" w:rsidRDefault="00731C89" w:rsidP="00114FD2">
      <w:pPr>
        <w:spacing w:after="0" w:line="240" w:lineRule="auto"/>
        <w:jc w:val="center"/>
        <w:rPr>
          <w:rFonts w:ascii="Times New Roman" w:hAnsi="Times New Roman" w:cs="Times New Roman"/>
          <w:b/>
          <w:bCs/>
          <w:sz w:val="24"/>
          <w:szCs w:val="24"/>
        </w:rPr>
      </w:pPr>
      <w:r w:rsidRPr="00114FD2">
        <w:rPr>
          <w:rFonts w:ascii="Times New Roman" w:hAnsi="Times New Roman" w:cs="Times New Roman"/>
          <w:b/>
          <w:bCs/>
          <w:sz w:val="24"/>
          <w:szCs w:val="24"/>
        </w:rPr>
        <w:t>Pirkimų planavimo etapas</w:t>
      </w:r>
    </w:p>
    <w:p w14:paraId="23967A23" w14:textId="77777777" w:rsidR="00814911" w:rsidRDefault="00814911" w:rsidP="0035681F">
      <w:pPr>
        <w:spacing w:after="0" w:line="240" w:lineRule="auto"/>
        <w:jc w:val="both"/>
        <w:rPr>
          <w:rFonts w:ascii="Times New Roman" w:hAnsi="Times New Roman" w:cs="Times New Roman"/>
          <w:sz w:val="24"/>
          <w:szCs w:val="24"/>
        </w:rPr>
      </w:pPr>
    </w:p>
    <w:p w14:paraId="5ED86083" w14:textId="77777777" w:rsidR="00731C89" w:rsidRDefault="00731C89"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Pirkimų organizatorius ateinantiems metams numatomus pirkimus planuoti pradeda kiekvienų metų pirmą ketvirtį. </w:t>
      </w:r>
      <w:r w:rsidR="004E2CC5">
        <w:rPr>
          <w:rFonts w:ascii="Times New Roman" w:hAnsi="Times New Roman" w:cs="Times New Roman"/>
          <w:sz w:val="24"/>
          <w:szCs w:val="24"/>
        </w:rPr>
        <w:t xml:space="preserve">Jis iki kiekvienų kalendorinių metų kovo 1 d. pateikia </w:t>
      </w:r>
      <w:r w:rsidR="00200BD8">
        <w:rPr>
          <w:rFonts w:ascii="Times New Roman" w:hAnsi="Times New Roman" w:cs="Times New Roman"/>
          <w:sz w:val="24"/>
          <w:szCs w:val="24"/>
        </w:rPr>
        <w:t>Centro</w:t>
      </w:r>
      <w:r w:rsidR="004E2CC5">
        <w:rPr>
          <w:rFonts w:ascii="Times New Roman" w:hAnsi="Times New Roman" w:cs="Times New Roman"/>
          <w:sz w:val="24"/>
          <w:szCs w:val="24"/>
        </w:rPr>
        <w:t xml:space="preserve"> direktoriui gautą iš pirkimų iniciatoriaus informaciją apie poreikį įsigyti prekių, paslaugų ar darbų ateinančiais kalendoriniais metais, prieš tai suderinęs su </w:t>
      </w:r>
      <w:r w:rsidR="001603FC">
        <w:rPr>
          <w:rFonts w:ascii="Times New Roman" w:hAnsi="Times New Roman" w:cs="Times New Roman"/>
          <w:sz w:val="24"/>
          <w:szCs w:val="24"/>
        </w:rPr>
        <w:t>Centro</w:t>
      </w:r>
      <w:r w:rsidR="004E2CC5">
        <w:rPr>
          <w:rFonts w:ascii="Times New Roman" w:hAnsi="Times New Roman" w:cs="Times New Roman"/>
          <w:sz w:val="24"/>
          <w:szCs w:val="24"/>
        </w:rPr>
        <w:t xml:space="preserve"> vyriausiuoju buhalteriu.</w:t>
      </w:r>
    </w:p>
    <w:p w14:paraId="2DFB6C97" w14:textId="77777777" w:rsidR="004E2CC5" w:rsidRDefault="004E2CC5"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Pirkimo organizatorius pagal apskaičiuotas numatomų pirkimų vertes parenka pirkimų būdus ir parengia ateinančiais finansiniais metais numatomų pirkti </w:t>
      </w:r>
      <w:r w:rsidR="001603FC">
        <w:rPr>
          <w:rFonts w:ascii="Times New Roman" w:hAnsi="Times New Roman" w:cs="Times New Roman"/>
          <w:sz w:val="24"/>
          <w:szCs w:val="24"/>
        </w:rPr>
        <w:t>Centro</w:t>
      </w:r>
      <w:r>
        <w:rPr>
          <w:rFonts w:ascii="Times New Roman" w:hAnsi="Times New Roman" w:cs="Times New Roman"/>
          <w:sz w:val="24"/>
          <w:szCs w:val="24"/>
        </w:rPr>
        <w:t xml:space="preserve"> reikmėms reikalingų prekių, paslaugų ar darbų planą, jame nurodydamas pirkimo objekto pavadinimą ir kodus pagal Bendrąjį viešųjų pirkimų žodyną (toliau – BVPŽ), numatomą kiekį ir apimtį (jeigu įmanoma)</w:t>
      </w:r>
      <w:r w:rsidR="00814911">
        <w:rPr>
          <w:rFonts w:ascii="Times New Roman" w:hAnsi="Times New Roman" w:cs="Times New Roman"/>
          <w:sz w:val="24"/>
          <w:szCs w:val="24"/>
        </w:rPr>
        <w:t>, numatomą pirkimo pradžią, pirkimo būdą, ketinamos sudaryti pirkimo sutarties trukmę. Pirkimo vertės nustatomos pagal Numatomos viešojo pirkimo ir pirkimo vertės skaičiavimo metodiką.</w:t>
      </w:r>
    </w:p>
    <w:p w14:paraId="21819F05" w14:textId="77777777" w:rsidR="00814911" w:rsidRDefault="00814911"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sidRPr="003F0738">
        <w:rPr>
          <w:rFonts w:ascii="Times New Roman" w:hAnsi="Times New Roman" w:cs="Times New Roman"/>
          <w:sz w:val="24"/>
          <w:szCs w:val="24"/>
        </w:rPr>
        <w:t>Atsiradus poreikiui einamaisiais biudžetiniais metais tikslinti pirkimų planą</w:t>
      </w:r>
      <w:r w:rsidR="003F0738">
        <w:rPr>
          <w:rFonts w:ascii="Times New Roman" w:hAnsi="Times New Roman" w:cs="Times New Roman"/>
          <w:sz w:val="24"/>
          <w:szCs w:val="24"/>
        </w:rPr>
        <w:t>.</w:t>
      </w:r>
    </w:p>
    <w:p w14:paraId="04BE4535" w14:textId="77777777" w:rsidR="00801A9B" w:rsidRPr="00801A9B" w:rsidRDefault="00801A9B" w:rsidP="00801A9B">
      <w:pPr>
        <w:spacing w:after="0" w:line="240" w:lineRule="auto"/>
        <w:jc w:val="both"/>
        <w:rPr>
          <w:rFonts w:ascii="Times New Roman" w:hAnsi="Times New Roman" w:cs="Times New Roman"/>
          <w:sz w:val="24"/>
          <w:szCs w:val="24"/>
        </w:rPr>
      </w:pPr>
    </w:p>
    <w:p w14:paraId="1271B32F" w14:textId="77777777" w:rsidR="00814911" w:rsidRPr="00114FD2" w:rsidRDefault="00814911" w:rsidP="00114FD2">
      <w:pPr>
        <w:spacing w:after="0" w:line="240" w:lineRule="auto"/>
        <w:jc w:val="center"/>
        <w:rPr>
          <w:rFonts w:ascii="Times New Roman" w:hAnsi="Times New Roman" w:cs="Times New Roman"/>
          <w:b/>
          <w:bCs/>
          <w:sz w:val="24"/>
          <w:szCs w:val="24"/>
        </w:rPr>
      </w:pPr>
      <w:r w:rsidRPr="00114FD2">
        <w:rPr>
          <w:rFonts w:ascii="Times New Roman" w:hAnsi="Times New Roman" w:cs="Times New Roman"/>
          <w:b/>
          <w:bCs/>
          <w:sz w:val="24"/>
          <w:szCs w:val="24"/>
        </w:rPr>
        <w:t>Pirkimo inicijavimo ir pasirengimo jam etapas</w:t>
      </w:r>
    </w:p>
    <w:p w14:paraId="2EF3DD01" w14:textId="77777777" w:rsidR="00814911" w:rsidRDefault="00814911" w:rsidP="0035681F">
      <w:pPr>
        <w:spacing w:after="0" w:line="240" w:lineRule="auto"/>
        <w:jc w:val="both"/>
        <w:rPr>
          <w:rFonts w:ascii="Times New Roman" w:hAnsi="Times New Roman" w:cs="Times New Roman"/>
          <w:sz w:val="24"/>
          <w:szCs w:val="24"/>
        </w:rPr>
      </w:pPr>
    </w:p>
    <w:p w14:paraId="5C723B6A" w14:textId="77777777" w:rsidR="00136D17" w:rsidRDefault="00814911"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Pirkimų iniciatorius kiekvieno pirkimo procedūroms atlikti pildo Paraišką</w:t>
      </w:r>
      <w:r w:rsidR="006F4284">
        <w:rPr>
          <w:rFonts w:ascii="Times New Roman" w:hAnsi="Times New Roman" w:cs="Times New Roman"/>
          <w:sz w:val="24"/>
          <w:szCs w:val="24"/>
        </w:rPr>
        <w:t>.</w:t>
      </w:r>
    </w:p>
    <w:p w14:paraId="255E395C" w14:textId="77777777" w:rsidR="009716CF" w:rsidRDefault="009716CF"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Užpildyta ir suderinta su vyriausiuoju buhalteriu ir atsakingu už pirkimų vykdymą, Paraiška teikiama </w:t>
      </w:r>
      <w:r w:rsidR="009E3458">
        <w:rPr>
          <w:rFonts w:ascii="Times New Roman" w:hAnsi="Times New Roman" w:cs="Times New Roman"/>
          <w:sz w:val="24"/>
          <w:szCs w:val="24"/>
        </w:rPr>
        <w:t>Centro</w:t>
      </w:r>
      <w:r>
        <w:rPr>
          <w:rFonts w:ascii="Times New Roman" w:hAnsi="Times New Roman" w:cs="Times New Roman"/>
          <w:sz w:val="24"/>
          <w:szCs w:val="24"/>
        </w:rPr>
        <w:t xml:space="preserve"> direktoriui, kuris ją pasirašo ir priima vieną iš </w:t>
      </w:r>
      <w:r w:rsidR="00937D25">
        <w:rPr>
          <w:rFonts w:ascii="Times New Roman" w:hAnsi="Times New Roman" w:cs="Times New Roman"/>
          <w:sz w:val="24"/>
          <w:szCs w:val="24"/>
        </w:rPr>
        <w:t>sprendimų:</w:t>
      </w:r>
    </w:p>
    <w:p w14:paraId="2ACB4ED2" w14:textId="77777777" w:rsidR="00937D25" w:rsidRDefault="00937D25" w:rsidP="00704AD9">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pavesti Komisijai atlikti pirkimo procedūras;</w:t>
      </w:r>
    </w:p>
    <w:p w14:paraId="549BA44E" w14:textId="77777777" w:rsidR="00937D25" w:rsidRDefault="00937D25" w:rsidP="00704AD9">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pavesti </w:t>
      </w:r>
      <w:r w:rsidR="00D802C8">
        <w:rPr>
          <w:rFonts w:ascii="Times New Roman" w:hAnsi="Times New Roman" w:cs="Times New Roman"/>
          <w:sz w:val="24"/>
          <w:szCs w:val="24"/>
        </w:rPr>
        <w:t>P</w:t>
      </w:r>
      <w:r>
        <w:rPr>
          <w:rFonts w:ascii="Times New Roman" w:hAnsi="Times New Roman" w:cs="Times New Roman"/>
          <w:sz w:val="24"/>
          <w:szCs w:val="24"/>
        </w:rPr>
        <w:t>irkimo organizatoriui atlikti mažos vertės pirkimo procedūras;</w:t>
      </w:r>
    </w:p>
    <w:p w14:paraId="71FB3241" w14:textId="77777777" w:rsidR="00937D25" w:rsidRDefault="00937D25" w:rsidP="00704AD9">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įgalioti kitą </w:t>
      </w:r>
      <w:r w:rsidR="00D802C8">
        <w:rPr>
          <w:rFonts w:ascii="Times New Roman" w:hAnsi="Times New Roman" w:cs="Times New Roman"/>
          <w:sz w:val="24"/>
          <w:szCs w:val="24"/>
        </w:rPr>
        <w:t>P</w:t>
      </w:r>
      <w:r>
        <w:rPr>
          <w:rFonts w:ascii="Times New Roman" w:hAnsi="Times New Roman" w:cs="Times New Roman"/>
          <w:sz w:val="24"/>
          <w:szCs w:val="24"/>
        </w:rPr>
        <w:t>erkančiąją organizaciją atlikti pirkimo procedūras iki pirkimo sutarties sudarymo, nustačius jai užduotis ir suteikus visus įgaliojimus toms užduotims vykdyti.</w:t>
      </w:r>
    </w:p>
    <w:p w14:paraId="4CC3D35C" w14:textId="77777777" w:rsidR="00937D25" w:rsidRDefault="00D154C8"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Centro</w:t>
      </w:r>
      <w:r w:rsidR="00937D25">
        <w:rPr>
          <w:rFonts w:ascii="Times New Roman" w:hAnsi="Times New Roman" w:cs="Times New Roman"/>
          <w:sz w:val="24"/>
          <w:szCs w:val="24"/>
        </w:rPr>
        <w:t xml:space="preserve"> direktoriui pavedus vykdyti pirkimą Komisijai, ji </w:t>
      </w:r>
      <w:r w:rsidR="00D802C8">
        <w:rPr>
          <w:rFonts w:ascii="Times New Roman" w:hAnsi="Times New Roman" w:cs="Times New Roman"/>
          <w:sz w:val="24"/>
          <w:szCs w:val="24"/>
        </w:rPr>
        <w:t>P</w:t>
      </w:r>
      <w:r w:rsidR="00937D25">
        <w:rPr>
          <w:rFonts w:ascii="Times New Roman" w:hAnsi="Times New Roman" w:cs="Times New Roman"/>
          <w:sz w:val="24"/>
          <w:szCs w:val="24"/>
        </w:rPr>
        <w:t>irkimų iniciatoriaus pirkimo techninės specifikacijos projektą gali skelbti CVP IS.</w:t>
      </w:r>
    </w:p>
    <w:p w14:paraId="0F90520F" w14:textId="77777777" w:rsidR="00937D25" w:rsidRDefault="00937D25"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Pirkimų iniciatorius nagrinėja gautas pastabas dėl pirkimo techninės specifikacijos projekto, įvertina pateiktų pastabų ir pasiūlymų svarbą, atitiktį Viešųjų pirkimo įstatymo ir kitų teisės aktų reikalavimus ir teikia siūlymus </w:t>
      </w:r>
      <w:r w:rsidR="00200BD8">
        <w:rPr>
          <w:rFonts w:ascii="Times New Roman" w:hAnsi="Times New Roman" w:cs="Times New Roman"/>
          <w:sz w:val="24"/>
          <w:szCs w:val="24"/>
        </w:rPr>
        <w:t>Centro</w:t>
      </w:r>
      <w:r>
        <w:rPr>
          <w:rFonts w:ascii="Times New Roman" w:hAnsi="Times New Roman" w:cs="Times New Roman"/>
          <w:sz w:val="24"/>
          <w:szCs w:val="24"/>
        </w:rPr>
        <w:t xml:space="preserve"> direk</w:t>
      </w:r>
      <w:r w:rsidR="00DA339A">
        <w:rPr>
          <w:rFonts w:ascii="Times New Roman" w:hAnsi="Times New Roman" w:cs="Times New Roman"/>
          <w:sz w:val="24"/>
          <w:szCs w:val="24"/>
        </w:rPr>
        <w:t>toriui.</w:t>
      </w:r>
    </w:p>
    <w:p w14:paraId="2EA8B090" w14:textId="77777777" w:rsidR="00311577" w:rsidRDefault="00311577"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Pirkimo dokumentus (tarp jų ir sutarties projektą) pagal Pirkimo iniciatoriaus parengtą ir </w:t>
      </w:r>
      <w:r w:rsidR="00200BD8">
        <w:rPr>
          <w:rFonts w:ascii="Times New Roman" w:hAnsi="Times New Roman" w:cs="Times New Roman"/>
          <w:sz w:val="24"/>
          <w:szCs w:val="24"/>
        </w:rPr>
        <w:t>Centro</w:t>
      </w:r>
      <w:r>
        <w:rPr>
          <w:rFonts w:ascii="Times New Roman" w:hAnsi="Times New Roman" w:cs="Times New Roman"/>
          <w:sz w:val="24"/>
          <w:szCs w:val="24"/>
        </w:rPr>
        <w:t xml:space="preserve"> direktoriaus patvirtintą Paraišką rengia Komisija ar Pirkimų organizatorius.</w:t>
      </w:r>
    </w:p>
    <w:p w14:paraId="188A571C" w14:textId="77777777" w:rsidR="00311577" w:rsidRDefault="00311577"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Rengdami pirkimo dokumentus, Komisija ar Pirkimo organizatoriai turi teisę gauti iš Pirkimo iniciatoriaus ir kitų </w:t>
      </w:r>
      <w:r w:rsidR="000C7BAD">
        <w:rPr>
          <w:rFonts w:ascii="Times New Roman" w:hAnsi="Times New Roman" w:cs="Times New Roman"/>
          <w:sz w:val="24"/>
          <w:szCs w:val="24"/>
        </w:rPr>
        <w:t>Centro</w:t>
      </w:r>
      <w:r>
        <w:rPr>
          <w:rFonts w:ascii="Times New Roman" w:hAnsi="Times New Roman" w:cs="Times New Roman"/>
          <w:sz w:val="24"/>
          <w:szCs w:val="24"/>
        </w:rPr>
        <w:t xml:space="preserve"> darbuotojų visą informaciją, reikalingą pirkimo dokumentams parengti ir prikimo procedūroms atlikti.</w:t>
      </w:r>
    </w:p>
    <w:p w14:paraId="0E3C9C00" w14:textId="77777777" w:rsidR="00311577" w:rsidRDefault="00311577"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Pirkimo iniciatorius negali būti skiriamas Pirkimo organizatoriumi.</w:t>
      </w:r>
    </w:p>
    <w:p w14:paraId="463962C6" w14:textId="77777777" w:rsidR="00311577" w:rsidRDefault="00311577"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Paraiškos saugomi kartu su susijusio pirkimo dokumentais.</w:t>
      </w:r>
    </w:p>
    <w:p w14:paraId="228F174E" w14:textId="77777777" w:rsidR="00E170DF" w:rsidRDefault="00E170DF" w:rsidP="00114FD2">
      <w:pPr>
        <w:spacing w:after="0" w:line="240" w:lineRule="auto"/>
        <w:jc w:val="center"/>
        <w:rPr>
          <w:rFonts w:ascii="Times New Roman" w:hAnsi="Times New Roman" w:cs="Times New Roman"/>
          <w:b/>
          <w:bCs/>
          <w:sz w:val="24"/>
          <w:szCs w:val="24"/>
        </w:rPr>
      </w:pPr>
    </w:p>
    <w:p w14:paraId="667DC8DA" w14:textId="77777777" w:rsidR="00311577" w:rsidRPr="00114FD2" w:rsidRDefault="00311577" w:rsidP="00114FD2">
      <w:pPr>
        <w:spacing w:after="0" w:line="240" w:lineRule="auto"/>
        <w:jc w:val="center"/>
        <w:rPr>
          <w:rFonts w:ascii="Times New Roman" w:hAnsi="Times New Roman" w:cs="Times New Roman"/>
          <w:b/>
          <w:bCs/>
          <w:sz w:val="24"/>
          <w:szCs w:val="24"/>
        </w:rPr>
      </w:pPr>
      <w:r w:rsidRPr="00114FD2">
        <w:rPr>
          <w:rFonts w:ascii="Times New Roman" w:hAnsi="Times New Roman" w:cs="Times New Roman"/>
          <w:b/>
          <w:bCs/>
          <w:sz w:val="24"/>
          <w:szCs w:val="24"/>
        </w:rPr>
        <w:t>Pirkimo vykdymo etapas</w:t>
      </w:r>
    </w:p>
    <w:p w14:paraId="028F31E9" w14:textId="77777777" w:rsidR="00311577" w:rsidRDefault="00311577" w:rsidP="0035681F">
      <w:pPr>
        <w:spacing w:after="0" w:line="240" w:lineRule="auto"/>
        <w:jc w:val="both"/>
        <w:rPr>
          <w:rFonts w:ascii="Times New Roman" w:hAnsi="Times New Roman" w:cs="Times New Roman"/>
          <w:sz w:val="24"/>
          <w:szCs w:val="24"/>
        </w:rPr>
      </w:pPr>
    </w:p>
    <w:p w14:paraId="4A7A5B89" w14:textId="77777777" w:rsidR="00937D25" w:rsidRDefault="000C7BAD"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Centro</w:t>
      </w:r>
      <w:r w:rsidR="00F25296">
        <w:rPr>
          <w:rFonts w:ascii="Times New Roman" w:hAnsi="Times New Roman" w:cs="Times New Roman"/>
          <w:sz w:val="24"/>
          <w:szCs w:val="24"/>
        </w:rPr>
        <w:t xml:space="preserve"> direktoriui priėmus sprendimą pavesti pirkimo procedūras atlikti Komisijai, Komisija savo darbą atlieką vadovaudamasi Viešųjų pirkimų įstatymu, </w:t>
      </w:r>
      <w:r>
        <w:rPr>
          <w:rFonts w:ascii="Times New Roman" w:hAnsi="Times New Roman" w:cs="Times New Roman"/>
          <w:sz w:val="24"/>
          <w:szCs w:val="24"/>
        </w:rPr>
        <w:t>Centro</w:t>
      </w:r>
      <w:r w:rsidR="00F25296">
        <w:rPr>
          <w:rFonts w:ascii="Times New Roman" w:hAnsi="Times New Roman" w:cs="Times New Roman"/>
          <w:sz w:val="24"/>
          <w:szCs w:val="24"/>
        </w:rPr>
        <w:t xml:space="preserve"> direktoriaus patvirtintu darbo reglamentu ir kitais teisės aktais</w:t>
      </w:r>
      <w:r w:rsidR="003B37AD">
        <w:rPr>
          <w:rFonts w:ascii="Times New Roman" w:hAnsi="Times New Roman" w:cs="Times New Roman"/>
          <w:sz w:val="24"/>
          <w:szCs w:val="24"/>
        </w:rPr>
        <w:t>, reglamentuojančiais viešųjų pirkimų procedūras.</w:t>
      </w:r>
    </w:p>
    <w:p w14:paraId="531670D6" w14:textId="77777777" w:rsidR="003B37AD" w:rsidRDefault="000971BE"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Centro</w:t>
      </w:r>
      <w:r w:rsidR="003B37AD">
        <w:rPr>
          <w:rFonts w:ascii="Times New Roman" w:hAnsi="Times New Roman" w:cs="Times New Roman"/>
          <w:sz w:val="24"/>
          <w:szCs w:val="24"/>
        </w:rPr>
        <w:t xml:space="preserve"> direktoriui priėmus sprendimą pavesti mažosios vertės pirkimo procedūras atlikti Pirkimo organizatoriui, jis mažos vertės procedūras atlieka vadovaudamasis Mažos vertės pirkimų tvarkos aprašu.</w:t>
      </w:r>
    </w:p>
    <w:p w14:paraId="1EF398F6" w14:textId="77777777" w:rsidR="003B37AD" w:rsidRDefault="003B37AD"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Mažos vertės pirkimus vykdo Pirkimo organizatorius – </w:t>
      </w:r>
      <w:r w:rsidR="000971BE">
        <w:rPr>
          <w:rFonts w:ascii="Times New Roman" w:hAnsi="Times New Roman" w:cs="Times New Roman"/>
          <w:sz w:val="24"/>
          <w:szCs w:val="24"/>
        </w:rPr>
        <w:t>Centro</w:t>
      </w:r>
      <w:r>
        <w:rPr>
          <w:rFonts w:ascii="Times New Roman" w:hAnsi="Times New Roman" w:cs="Times New Roman"/>
          <w:sz w:val="24"/>
          <w:szCs w:val="24"/>
        </w:rPr>
        <w:t xml:space="preserve"> direktoriaus įgaliotas asmuo. Pirkimo organizatorius pirkimus vykdo tuomet, kai numatomo prekių, paslaugų ar darbų viešojo pirkimo sutarties vertė neviršija 10000 Eur be PVM. Jeigu numatyta suma viršijama,</w:t>
      </w:r>
      <w:r w:rsidR="00570F0A">
        <w:rPr>
          <w:rFonts w:ascii="Times New Roman" w:hAnsi="Times New Roman" w:cs="Times New Roman"/>
          <w:sz w:val="24"/>
          <w:szCs w:val="24"/>
        </w:rPr>
        <w:t xml:space="preserve"> pirkimą organizuoja Komisija.</w:t>
      </w:r>
    </w:p>
    <w:p w14:paraId="023FD955" w14:textId="77777777" w:rsidR="00AA3A37" w:rsidRPr="00FD44C1" w:rsidRDefault="00AA3A37" w:rsidP="00FD44C1">
      <w:pPr>
        <w:pStyle w:val="Sraopastraipa"/>
        <w:numPr>
          <w:ilvl w:val="0"/>
          <w:numId w:val="2"/>
        </w:numPr>
        <w:spacing w:after="0" w:line="240" w:lineRule="auto"/>
        <w:ind w:left="0" w:firstLine="851"/>
        <w:jc w:val="both"/>
        <w:rPr>
          <w:rFonts w:ascii="Times New Roman" w:hAnsi="Times New Roman" w:cs="Times New Roman"/>
          <w:sz w:val="24"/>
          <w:szCs w:val="24"/>
        </w:rPr>
      </w:pPr>
      <w:r w:rsidRPr="00FD44C1">
        <w:rPr>
          <w:rFonts w:ascii="Times New Roman" w:hAnsi="Times New Roman" w:cs="Times New Roman"/>
          <w:sz w:val="24"/>
          <w:szCs w:val="24"/>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001F64D6">
        <w:rPr>
          <w:rFonts w:ascii="Times New Roman" w:hAnsi="Times New Roman" w:cs="Times New Roman"/>
          <w:sz w:val="24"/>
          <w:szCs w:val="24"/>
        </w:rPr>
        <w:t>32</w:t>
      </w:r>
      <w:r w:rsidRPr="00FD44C1">
        <w:rPr>
          <w:rFonts w:ascii="Times New Roman" w:hAnsi="Times New Roman" w:cs="Times New Roman"/>
          <w:sz w:val="24"/>
          <w:szCs w:val="24"/>
        </w:rPr>
        <w:t xml:space="preserve"> ir </w:t>
      </w:r>
      <w:r w:rsidR="001F64D6">
        <w:rPr>
          <w:rFonts w:ascii="Times New Roman" w:hAnsi="Times New Roman" w:cs="Times New Roman"/>
          <w:sz w:val="24"/>
          <w:szCs w:val="24"/>
        </w:rPr>
        <w:t>33</w:t>
      </w:r>
      <w:r w:rsidRPr="00FD44C1">
        <w:rPr>
          <w:rFonts w:ascii="Times New Roman" w:hAnsi="Times New Roman" w:cs="Times New Roman"/>
          <w:sz w:val="24"/>
          <w:szCs w:val="24"/>
        </w:rPr>
        <w:t xml:space="preserve"> punktuose nustatytus atvejus.</w:t>
      </w:r>
    </w:p>
    <w:p w14:paraId="66813BB0" w14:textId="77777777" w:rsidR="00AA3A37" w:rsidRPr="001F64D6" w:rsidRDefault="00AA3A37" w:rsidP="001F64D6">
      <w:pPr>
        <w:pStyle w:val="Sraopastraipa"/>
        <w:numPr>
          <w:ilvl w:val="0"/>
          <w:numId w:val="2"/>
        </w:numPr>
        <w:spacing w:after="0" w:line="240" w:lineRule="auto"/>
        <w:ind w:left="0" w:firstLine="851"/>
        <w:jc w:val="both"/>
        <w:rPr>
          <w:rFonts w:ascii="Times New Roman" w:hAnsi="Times New Roman" w:cs="Times New Roman"/>
          <w:sz w:val="24"/>
          <w:szCs w:val="24"/>
        </w:rPr>
      </w:pPr>
      <w:r w:rsidRPr="001F64D6">
        <w:rPr>
          <w:rFonts w:ascii="Times New Roman" w:hAnsi="Times New Roman" w:cs="Times New Roman"/>
          <w:sz w:val="24"/>
          <w:szCs w:val="24"/>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p>
    <w:p w14:paraId="06DBB66B" w14:textId="77777777" w:rsidR="00AA3A37" w:rsidRPr="001F64D6" w:rsidRDefault="00AA3A37" w:rsidP="001F64D6">
      <w:pPr>
        <w:pStyle w:val="Sraopastraipa"/>
        <w:numPr>
          <w:ilvl w:val="0"/>
          <w:numId w:val="2"/>
        </w:numPr>
        <w:spacing w:after="0" w:line="240" w:lineRule="auto"/>
        <w:ind w:left="0" w:firstLine="851"/>
        <w:jc w:val="both"/>
        <w:rPr>
          <w:rFonts w:ascii="Times New Roman" w:hAnsi="Times New Roman" w:cs="Times New Roman"/>
          <w:sz w:val="24"/>
          <w:szCs w:val="24"/>
        </w:rPr>
      </w:pPr>
      <w:r w:rsidRPr="001F64D6">
        <w:rPr>
          <w:rFonts w:ascii="Times New Roman" w:hAnsi="Times New Roman" w:cs="Times New Roman"/>
          <w:sz w:val="24"/>
          <w:szCs w:val="24"/>
        </w:rPr>
        <w:t>Kviesti vieną tiekėją pateikti pasiūlymą galima šiais atvejais:</w:t>
      </w:r>
    </w:p>
    <w:p w14:paraId="35F1EB6E" w14:textId="77777777" w:rsidR="00AA3A37" w:rsidRPr="00986A27" w:rsidRDefault="00AA3A37" w:rsidP="00986A27">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sidRPr="00986A27">
        <w:rPr>
          <w:rFonts w:ascii="Times New Roman" w:hAnsi="Times New Roman" w:cs="Times New Roman"/>
          <w:sz w:val="24"/>
          <w:szCs w:val="24"/>
        </w:rPr>
        <w:t>perkamos prekės, paslaugos ar darbai, kurių pirkimo sutarties vertė ne didesnė kaip 5000 (penki tūkstančiai) Eur be PVM;</w:t>
      </w:r>
    </w:p>
    <w:p w14:paraId="1CE1BC85" w14:textId="77777777" w:rsidR="00AA3A37" w:rsidRPr="00986A27" w:rsidRDefault="00AA3A37" w:rsidP="00986A27">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sidRPr="00986A27">
        <w:rPr>
          <w:rFonts w:ascii="Times New Roman" w:hAnsi="Times New Roman" w:cs="Times New Roman"/>
          <w:sz w:val="24"/>
          <w:szCs w:val="24"/>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1B0A00D4" w14:textId="77777777" w:rsidR="00AA3A37" w:rsidRPr="0006496F" w:rsidRDefault="00AA3A37" w:rsidP="0006496F">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sidRPr="0006496F">
        <w:rPr>
          <w:rFonts w:ascii="Times New Roman" w:hAnsi="Times New Roman" w:cs="Times New Roman"/>
          <w:sz w:val="24"/>
          <w:szCs w:val="24"/>
        </w:rPr>
        <w:t>dėl objektyvių priežasčių pirkimą būtina atlikti labai greitai. Šios aplinkybės negali priklausyti nuo perkančiosios organizacijos delsimo arba neveiklumo;</w:t>
      </w:r>
    </w:p>
    <w:p w14:paraId="69CE7591" w14:textId="77777777" w:rsidR="00AA3A37" w:rsidRPr="0006496F" w:rsidRDefault="00AA3A37" w:rsidP="0006496F">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sidRPr="0006496F">
        <w:rPr>
          <w:rFonts w:ascii="Times New Roman" w:hAnsi="Times New Roman" w:cs="Times New Roman"/>
          <w:sz w:val="24"/>
          <w:szCs w:val="24"/>
        </w:rPr>
        <w:t>perkamos perkančiosios organizacijos darbuotojų mokymo ir konferencijų paslaugos;</w:t>
      </w:r>
    </w:p>
    <w:p w14:paraId="3081307E" w14:textId="77777777" w:rsidR="00AA3A37" w:rsidRPr="0006496F" w:rsidRDefault="00AA3A37" w:rsidP="0006496F">
      <w:pPr>
        <w:pStyle w:val="Sraopastraipa"/>
        <w:numPr>
          <w:ilvl w:val="1"/>
          <w:numId w:val="2"/>
        </w:numPr>
        <w:tabs>
          <w:tab w:val="left" w:pos="1560"/>
        </w:tabs>
        <w:spacing w:after="0" w:line="240" w:lineRule="auto"/>
        <w:ind w:left="0" w:firstLine="851"/>
        <w:jc w:val="both"/>
        <w:rPr>
          <w:rFonts w:ascii="Times New Roman" w:hAnsi="Times New Roman" w:cs="Times New Roman"/>
          <w:sz w:val="24"/>
          <w:szCs w:val="24"/>
        </w:rPr>
      </w:pPr>
      <w:r w:rsidRPr="0006496F">
        <w:rPr>
          <w:rFonts w:ascii="Times New Roman" w:hAnsi="Times New Roman" w:cs="Times New Roman"/>
          <w:sz w:val="24"/>
          <w:szCs w:val="24"/>
        </w:rPr>
        <w:t>yra kitos objektyviai pateisinamos aplinkybės, dėl kurių neįmanoma arba netikslinga apklausti daugiau tiekėjų.</w:t>
      </w:r>
    </w:p>
    <w:p w14:paraId="672E0C11" w14:textId="77777777" w:rsidR="00BD6E64" w:rsidRDefault="003B37AD"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Tiekėjų pretenzijoms nagrinėti rekomenduojama sudaryti atskirą komisiją, į kurią būtų įtrauktas Pirkimų organizatorius ar Komisijos nariai (priklausomai nuo to, kas vykdo pirkimo procedūras). Įvertinęs pirkimo rizikingumą, Prevencinę kontrolę atliekantis asmuo stebėtojo teisėmis (be balso teisės) dalyvauja šios komisijos posėdžiuose.</w:t>
      </w:r>
    </w:p>
    <w:p w14:paraId="6C91CE27" w14:textId="77777777" w:rsidR="00BD6E64" w:rsidRDefault="00BD6E64" w:rsidP="0035681F">
      <w:pPr>
        <w:spacing w:after="0" w:line="240" w:lineRule="auto"/>
        <w:jc w:val="both"/>
        <w:rPr>
          <w:rFonts w:ascii="Times New Roman" w:hAnsi="Times New Roman" w:cs="Times New Roman"/>
          <w:sz w:val="24"/>
          <w:szCs w:val="24"/>
        </w:rPr>
      </w:pPr>
    </w:p>
    <w:p w14:paraId="309E902D" w14:textId="77777777" w:rsidR="00BD6E64" w:rsidRPr="00114FD2" w:rsidRDefault="00BD6E64" w:rsidP="00114FD2">
      <w:pPr>
        <w:spacing w:after="0" w:line="240" w:lineRule="auto"/>
        <w:jc w:val="center"/>
        <w:rPr>
          <w:rFonts w:ascii="Times New Roman" w:hAnsi="Times New Roman" w:cs="Times New Roman"/>
          <w:b/>
          <w:bCs/>
          <w:sz w:val="24"/>
          <w:szCs w:val="24"/>
        </w:rPr>
      </w:pPr>
      <w:r w:rsidRPr="00114FD2">
        <w:rPr>
          <w:rFonts w:ascii="Times New Roman" w:hAnsi="Times New Roman" w:cs="Times New Roman"/>
          <w:b/>
          <w:bCs/>
          <w:sz w:val="24"/>
          <w:szCs w:val="24"/>
        </w:rPr>
        <w:t>Pirkimo sutarties sudarymo etapas</w:t>
      </w:r>
    </w:p>
    <w:p w14:paraId="4E0DD84D" w14:textId="77777777" w:rsidR="00BD6E64" w:rsidRDefault="00BD6E64" w:rsidP="0035681F">
      <w:pPr>
        <w:spacing w:after="0" w:line="240" w:lineRule="auto"/>
        <w:jc w:val="both"/>
        <w:rPr>
          <w:rFonts w:ascii="Times New Roman" w:hAnsi="Times New Roman" w:cs="Times New Roman"/>
          <w:sz w:val="24"/>
          <w:szCs w:val="24"/>
        </w:rPr>
      </w:pPr>
    </w:p>
    <w:p w14:paraId="042FE688" w14:textId="77777777" w:rsidR="00A87CB0" w:rsidRDefault="00A87CB0"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Parengtas pirkimo sutarties projektas derinamas su vyriausiuoju buhalteriu.</w:t>
      </w:r>
    </w:p>
    <w:p w14:paraId="3CAB99BE" w14:textId="77777777" w:rsidR="00A87CB0" w:rsidRDefault="00A87CB0"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Sudarant pirkimo sutartis raštu, vadovautis Mažos vertės pirkimų tvarkos aprašo nuostatomis bei Kainodaros taisyklių nustatymo metodika</w:t>
      </w:r>
      <w:r w:rsidR="00906344">
        <w:rPr>
          <w:rFonts w:ascii="Times New Roman" w:hAnsi="Times New Roman" w:cs="Times New Roman"/>
          <w:sz w:val="24"/>
          <w:szCs w:val="24"/>
        </w:rPr>
        <w:t>.</w:t>
      </w:r>
    </w:p>
    <w:p w14:paraId="1E35D98E" w14:textId="77777777" w:rsidR="00A87CB0" w:rsidRDefault="00A87CB0"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Sudarytos sutartys viešinamos Centrinėje viešųjų pirkimų informacinėje sistemoje tvarkos aprašo nustatyta tvarka</w:t>
      </w:r>
      <w:r w:rsidR="00FC64D0">
        <w:rPr>
          <w:rFonts w:ascii="Times New Roman" w:hAnsi="Times New Roman" w:cs="Times New Roman"/>
          <w:sz w:val="24"/>
          <w:szCs w:val="24"/>
        </w:rPr>
        <w:t>.</w:t>
      </w:r>
    </w:p>
    <w:p w14:paraId="12E7D3A9" w14:textId="77777777" w:rsidR="00A87CB0" w:rsidRPr="00FC64D0" w:rsidRDefault="00A87CB0" w:rsidP="00FC64D0">
      <w:pPr>
        <w:spacing w:after="0" w:line="240" w:lineRule="auto"/>
        <w:jc w:val="both"/>
        <w:rPr>
          <w:rFonts w:ascii="Times New Roman" w:hAnsi="Times New Roman" w:cs="Times New Roman"/>
          <w:sz w:val="24"/>
          <w:szCs w:val="24"/>
        </w:rPr>
      </w:pPr>
    </w:p>
    <w:p w14:paraId="62AFC146" w14:textId="77777777" w:rsidR="00A87CB0" w:rsidRPr="00114FD2" w:rsidRDefault="00A87CB0" w:rsidP="00114FD2">
      <w:pPr>
        <w:spacing w:after="0" w:line="240" w:lineRule="auto"/>
        <w:jc w:val="center"/>
        <w:rPr>
          <w:rFonts w:ascii="Times New Roman" w:hAnsi="Times New Roman" w:cs="Times New Roman"/>
          <w:b/>
          <w:bCs/>
          <w:sz w:val="24"/>
          <w:szCs w:val="24"/>
        </w:rPr>
      </w:pPr>
      <w:r w:rsidRPr="00114FD2">
        <w:rPr>
          <w:rFonts w:ascii="Times New Roman" w:hAnsi="Times New Roman" w:cs="Times New Roman"/>
          <w:b/>
          <w:bCs/>
          <w:sz w:val="24"/>
          <w:szCs w:val="24"/>
        </w:rPr>
        <w:t>Pirkimo sutarties vykdymo etapas</w:t>
      </w:r>
    </w:p>
    <w:p w14:paraId="0B969431" w14:textId="77777777" w:rsidR="00A87CB0" w:rsidRDefault="00A87CB0" w:rsidP="0035681F">
      <w:pPr>
        <w:spacing w:after="0" w:line="240" w:lineRule="auto"/>
        <w:jc w:val="both"/>
        <w:rPr>
          <w:rFonts w:ascii="Times New Roman" w:hAnsi="Times New Roman" w:cs="Times New Roman"/>
          <w:sz w:val="24"/>
          <w:szCs w:val="24"/>
        </w:rPr>
      </w:pPr>
    </w:p>
    <w:p w14:paraId="2ABFD5A6" w14:textId="77777777" w:rsidR="00EB258C" w:rsidRDefault="00EB258C"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Pirkimo sutarčių vykdymą kontroliuoja Pirkimo iniciatorius (toliau Koo</w:t>
      </w:r>
      <w:r w:rsidR="004375B8">
        <w:rPr>
          <w:rFonts w:ascii="Times New Roman" w:hAnsi="Times New Roman" w:cs="Times New Roman"/>
          <w:sz w:val="24"/>
          <w:szCs w:val="24"/>
        </w:rPr>
        <w:t>rdinuojantis asmuo).</w:t>
      </w:r>
    </w:p>
    <w:p w14:paraId="1C73FD79" w14:textId="77777777" w:rsidR="001B399B" w:rsidRDefault="001B399B"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Koordinuojantis asmuo, jeigu </w:t>
      </w:r>
      <w:r w:rsidR="00200BD8">
        <w:rPr>
          <w:rFonts w:ascii="Times New Roman" w:hAnsi="Times New Roman" w:cs="Times New Roman"/>
          <w:sz w:val="24"/>
          <w:szCs w:val="24"/>
        </w:rPr>
        <w:t>Centro</w:t>
      </w:r>
      <w:r>
        <w:rPr>
          <w:rFonts w:ascii="Times New Roman" w:hAnsi="Times New Roman" w:cs="Times New Roman"/>
          <w:sz w:val="24"/>
          <w:szCs w:val="24"/>
        </w:rPr>
        <w:t xml:space="preserve"> direktoriaus įsakym</w:t>
      </w:r>
      <w:r w:rsidR="00D802C8">
        <w:rPr>
          <w:rFonts w:ascii="Times New Roman" w:hAnsi="Times New Roman" w:cs="Times New Roman"/>
          <w:sz w:val="24"/>
          <w:szCs w:val="24"/>
        </w:rPr>
        <w:t>u</w:t>
      </w:r>
      <w:r>
        <w:rPr>
          <w:rFonts w:ascii="Times New Roman" w:hAnsi="Times New Roman" w:cs="Times New Roman"/>
          <w:sz w:val="24"/>
          <w:szCs w:val="24"/>
        </w:rPr>
        <w:t xml:space="preserve"> nėra paskirtas kitas asmuo, pastebėjęs pirkimo sutarties vykdymo trūkumus ar esant kitoms svarbioms aplinkybėms, suderinęs tai su Pirkimo organizatoriumi, gali raštu kreiptis į </w:t>
      </w:r>
      <w:r w:rsidR="00200BD8">
        <w:rPr>
          <w:rFonts w:ascii="Times New Roman" w:hAnsi="Times New Roman" w:cs="Times New Roman"/>
          <w:sz w:val="24"/>
          <w:szCs w:val="24"/>
        </w:rPr>
        <w:t>Centro</w:t>
      </w:r>
      <w:r>
        <w:rPr>
          <w:rFonts w:ascii="Times New Roman" w:hAnsi="Times New Roman" w:cs="Times New Roman"/>
          <w:sz w:val="24"/>
          <w:szCs w:val="24"/>
        </w:rPr>
        <w:t xml:space="preserve"> direktorių, siūlydamas taikyti kontrahentui pirkimo sutartyje numatytų prievolių įvykdymo užtikrinimo būdą (-us), taip pat inicijuoti pirkimo sutarties nutraukimą joje nustatytais pagrindais.</w:t>
      </w:r>
    </w:p>
    <w:p w14:paraId="28CFDF54" w14:textId="77777777" w:rsidR="001B399B" w:rsidRDefault="001B399B"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Koordinuojantis asmuo, esant būtinumui, informuoja apie Pirkimo sutarties vykdymo eigą ir teikia pasiūlymus dėl iškilusių problemų sprendimo.</w:t>
      </w:r>
    </w:p>
    <w:p w14:paraId="49B76139" w14:textId="77777777" w:rsidR="001B399B" w:rsidRDefault="001B399B"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sidRPr="001B399B">
        <w:rPr>
          <w:rFonts w:ascii="Times New Roman" w:hAnsi="Times New Roman" w:cs="Times New Roman"/>
          <w:sz w:val="24"/>
          <w:szCs w:val="24"/>
        </w:rPr>
        <w:t>Koordinuojantis asmuo</w:t>
      </w:r>
      <w:r>
        <w:rPr>
          <w:rFonts w:ascii="Times New Roman" w:hAnsi="Times New Roman" w:cs="Times New Roman"/>
          <w:sz w:val="24"/>
          <w:szCs w:val="24"/>
        </w:rPr>
        <w:t xml:space="preserve"> suderina atliktų darbų, suteiktų paslaugų ir pateiktų prekių perdavimo ir priėmimo aktus ir sąskaitas.</w:t>
      </w:r>
    </w:p>
    <w:p w14:paraId="1B199B08" w14:textId="77777777" w:rsidR="001B399B" w:rsidRDefault="001B399B"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Koordinuojantis asmuo kontroliuoja, kad </w:t>
      </w:r>
      <w:r w:rsidR="00C65EC4">
        <w:rPr>
          <w:rFonts w:ascii="Times New Roman" w:hAnsi="Times New Roman" w:cs="Times New Roman"/>
          <w:sz w:val="24"/>
          <w:szCs w:val="24"/>
        </w:rPr>
        <w:t>Centrui</w:t>
      </w:r>
      <w:r>
        <w:rPr>
          <w:rFonts w:ascii="Times New Roman" w:hAnsi="Times New Roman" w:cs="Times New Roman"/>
          <w:sz w:val="24"/>
          <w:szCs w:val="24"/>
        </w:rPr>
        <w:t xml:space="preserve"> pateiktose sąskaitose kainos atitiktų Pirkimo sutarties sąlygas.</w:t>
      </w:r>
    </w:p>
    <w:p w14:paraId="405D34C8" w14:textId="77777777" w:rsidR="001B399B" w:rsidRDefault="001B399B"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Pirkimo sutartyse (išskyrus sutartis sudarytas žodžiu) numatyti, kad paslaugų, turinčių materialią išraiškos formą, suteikimo, prekių pristatymo ar darbų atlikimo faktas ir turinys yra grindžiamas priėmimo-</w:t>
      </w:r>
      <w:r w:rsidR="00C65EC4">
        <w:rPr>
          <w:rFonts w:ascii="Times New Roman" w:hAnsi="Times New Roman" w:cs="Times New Roman"/>
          <w:sz w:val="24"/>
          <w:szCs w:val="24"/>
        </w:rPr>
        <w:t xml:space="preserve"> </w:t>
      </w:r>
      <w:r>
        <w:rPr>
          <w:rFonts w:ascii="Times New Roman" w:hAnsi="Times New Roman" w:cs="Times New Roman"/>
          <w:sz w:val="24"/>
          <w:szCs w:val="24"/>
        </w:rPr>
        <w:t>perdavimo aktu ar kitais teisės aktuose numatytais dokumentais.</w:t>
      </w:r>
    </w:p>
    <w:p w14:paraId="52BEC34F" w14:textId="77777777" w:rsidR="001B399B" w:rsidRDefault="001B399B" w:rsidP="0035681F">
      <w:pPr>
        <w:spacing w:after="0" w:line="240" w:lineRule="auto"/>
        <w:jc w:val="both"/>
        <w:rPr>
          <w:rFonts w:ascii="Times New Roman" w:hAnsi="Times New Roman" w:cs="Times New Roman"/>
          <w:sz w:val="24"/>
          <w:szCs w:val="24"/>
        </w:rPr>
      </w:pPr>
    </w:p>
    <w:p w14:paraId="7B5781B1" w14:textId="77777777" w:rsidR="00361C1A" w:rsidRPr="00E170DF" w:rsidRDefault="006F75B1" w:rsidP="00114F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361C1A" w:rsidRPr="00E170DF">
        <w:rPr>
          <w:rFonts w:ascii="Times New Roman" w:hAnsi="Times New Roman" w:cs="Times New Roman"/>
          <w:b/>
          <w:bCs/>
          <w:sz w:val="24"/>
          <w:szCs w:val="24"/>
        </w:rPr>
        <w:t>V SKYRIUS</w:t>
      </w:r>
    </w:p>
    <w:p w14:paraId="671754E4" w14:textId="77777777" w:rsidR="00361C1A" w:rsidRPr="00E170DF" w:rsidRDefault="00361C1A" w:rsidP="00114FD2">
      <w:pPr>
        <w:spacing w:after="0" w:line="240" w:lineRule="auto"/>
        <w:jc w:val="center"/>
        <w:rPr>
          <w:rFonts w:ascii="Times New Roman" w:hAnsi="Times New Roman" w:cs="Times New Roman"/>
          <w:b/>
          <w:bCs/>
          <w:sz w:val="24"/>
          <w:szCs w:val="24"/>
        </w:rPr>
      </w:pPr>
      <w:r w:rsidRPr="00E170DF">
        <w:rPr>
          <w:rFonts w:ascii="Times New Roman" w:hAnsi="Times New Roman" w:cs="Times New Roman"/>
          <w:b/>
          <w:bCs/>
          <w:sz w:val="24"/>
          <w:szCs w:val="24"/>
        </w:rPr>
        <w:t>BAIGIAMOSIOS NUOSTATOS</w:t>
      </w:r>
    </w:p>
    <w:p w14:paraId="052096C2" w14:textId="77777777" w:rsidR="00361C1A" w:rsidRDefault="00361C1A" w:rsidP="0035681F">
      <w:pPr>
        <w:spacing w:after="0" w:line="240" w:lineRule="auto"/>
        <w:jc w:val="both"/>
        <w:rPr>
          <w:rFonts w:ascii="Times New Roman" w:hAnsi="Times New Roman" w:cs="Times New Roman"/>
          <w:sz w:val="24"/>
          <w:szCs w:val="24"/>
        </w:rPr>
      </w:pPr>
    </w:p>
    <w:p w14:paraId="4E44417B" w14:textId="77777777" w:rsidR="00361C1A" w:rsidRDefault="00361C1A"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Visi su pirkimų organizavimu ir vykdymu susiję dokumentai saugomi kartu su pirkimu procedūrų dokumentais</w:t>
      </w:r>
      <w:r w:rsidR="00B77CD4">
        <w:rPr>
          <w:rFonts w:ascii="Times New Roman" w:hAnsi="Times New Roman" w:cs="Times New Roman"/>
          <w:sz w:val="24"/>
          <w:szCs w:val="24"/>
        </w:rPr>
        <w:t xml:space="preserve"> Lietuvos Respublikos dokumentų ir archyvų įstatymo nustatyta tvarka.</w:t>
      </w:r>
    </w:p>
    <w:p w14:paraId="2B90DD95" w14:textId="77777777" w:rsidR="00B77CD4" w:rsidRDefault="00B77CD4" w:rsidP="00D61A4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Asmenys, pažeidę pirkimus reglamentuojančių norminių teisės aktų ir Taisyklių nuostatas, atsako teisės aktų nustatyta tvarka.</w:t>
      </w:r>
    </w:p>
    <w:p w14:paraId="6F91650F" w14:textId="77777777" w:rsidR="008B0A98" w:rsidRDefault="008B0A98" w:rsidP="00B77CD4">
      <w:pPr>
        <w:spacing w:after="0" w:line="240" w:lineRule="auto"/>
        <w:jc w:val="center"/>
        <w:rPr>
          <w:rFonts w:ascii="Times New Roman" w:hAnsi="Times New Roman" w:cs="Times New Roman"/>
          <w:sz w:val="24"/>
          <w:szCs w:val="24"/>
        </w:rPr>
      </w:pPr>
    </w:p>
    <w:p w14:paraId="37DED8AD" w14:textId="77777777" w:rsidR="00AB25AD" w:rsidRPr="0035681F" w:rsidRDefault="009801F1" w:rsidP="003475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w:t>
      </w:r>
      <w:r w:rsidR="00B77CD4">
        <w:rPr>
          <w:rFonts w:ascii="Times New Roman" w:hAnsi="Times New Roman" w:cs="Times New Roman"/>
          <w:sz w:val="24"/>
          <w:szCs w:val="24"/>
        </w:rPr>
        <w:t>____</w:t>
      </w:r>
      <w:r w:rsidR="008B0A98">
        <w:rPr>
          <w:rFonts w:ascii="Times New Roman" w:hAnsi="Times New Roman" w:cs="Times New Roman"/>
          <w:sz w:val="24"/>
          <w:szCs w:val="24"/>
        </w:rPr>
        <w:t>________</w:t>
      </w:r>
      <w:r>
        <w:rPr>
          <w:rFonts w:ascii="Times New Roman" w:hAnsi="Times New Roman" w:cs="Times New Roman"/>
          <w:sz w:val="24"/>
          <w:szCs w:val="24"/>
        </w:rPr>
        <w:t>________</w:t>
      </w:r>
      <w:r w:rsidR="003054B7">
        <w:rPr>
          <w:rFonts w:ascii="Times New Roman" w:hAnsi="Times New Roman" w:cs="Times New Roman"/>
          <w:sz w:val="24"/>
          <w:szCs w:val="24"/>
        </w:rPr>
        <w:t>________</w:t>
      </w:r>
    </w:p>
    <w:sectPr w:rsidR="00AB25AD" w:rsidRPr="0035681F" w:rsidSect="001B6682">
      <w:headerReference w:type="default" r:id="rId7"/>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B253" w14:textId="77777777" w:rsidR="00B87790" w:rsidRDefault="00B87790" w:rsidP="001B6682">
      <w:pPr>
        <w:spacing w:after="0" w:line="240" w:lineRule="auto"/>
      </w:pPr>
      <w:r>
        <w:separator/>
      </w:r>
    </w:p>
  </w:endnote>
  <w:endnote w:type="continuationSeparator" w:id="0">
    <w:p w14:paraId="0CBE6954" w14:textId="77777777" w:rsidR="00B87790" w:rsidRDefault="00B87790" w:rsidP="001B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F31A" w14:textId="77777777" w:rsidR="00B87790" w:rsidRDefault="00B87790" w:rsidP="001B6682">
      <w:pPr>
        <w:spacing w:after="0" w:line="240" w:lineRule="auto"/>
      </w:pPr>
      <w:r>
        <w:separator/>
      </w:r>
    </w:p>
  </w:footnote>
  <w:footnote w:type="continuationSeparator" w:id="0">
    <w:p w14:paraId="4512E3AA" w14:textId="77777777" w:rsidR="00B87790" w:rsidRDefault="00B87790" w:rsidP="001B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117185"/>
      <w:docPartObj>
        <w:docPartGallery w:val="Page Numbers (Top of Page)"/>
        <w:docPartUnique/>
      </w:docPartObj>
    </w:sdtPr>
    <w:sdtContent>
      <w:p w14:paraId="1410CC33" w14:textId="77777777" w:rsidR="00AA3A37" w:rsidRDefault="00000000">
        <w:pPr>
          <w:pStyle w:val="Antrats"/>
          <w:jc w:val="center"/>
        </w:pPr>
        <w:r>
          <w:fldChar w:fldCharType="begin"/>
        </w:r>
        <w:r>
          <w:instrText>PAGE   \* MERGEFORMAT</w:instrText>
        </w:r>
        <w:r>
          <w:fldChar w:fldCharType="separate"/>
        </w:r>
        <w:r w:rsidR="004310BD">
          <w:rPr>
            <w:noProof/>
          </w:rPr>
          <w:t>2</w:t>
        </w:r>
        <w:r>
          <w:rPr>
            <w:noProof/>
          </w:rPr>
          <w:fldChar w:fldCharType="end"/>
        </w:r>
      </w:p>
    </w:sdtContent>
  </w:sdt>
  <w:p w14:paraId="63767FB1" w14:textId="77777777" w:rsidR="00AA3A37" w:rsidRDefault="00AA3A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7C38"/>
    <w:multiLevelType w:val="multilevel"/>
    <w:tmpl w:val="B060FA1C"/>
    <w:numStyleLink w:val="Stilius1"/>
  </w:abstractNum>
  <w:abstractNum w:abstractNumId="1" w15:restartNumberingAfterBreak="0">
    <w:nsid w:val="1DD5385B"/>
    <w:multiLevelType w:val="multilevel"/>
    <w:tmpl w:val="8432F29A"/>
    <w:lvl w:ilvl="0">
      <w:start w:val="1"/>
      <w:numFmt w:val="decimal"/>
      <w:lvlText w:val="%1."/>
      <w:lvlJc w:val="left"/>
      <w:pPr>
        <w:ind w:left="2963" w:hanging="1665"/>
      </w:pPr>
      <w:rPr>
        <w:rFonts w:hint="default"/>
      </w:rPr>
    </w:lvl>
    <w:lvl w:ilvl="1">
      <w:start w:val="1"/>
      <w:numFmt w:val="decimal"/>
      <w:isLgl/>
      <w:lvlText w:val="%1.%2."/>
      <w:lvlJc w:val="left"/>
      <w:pPr>
        <w:ind w:left="3173" w:hanging="1875"/>
      </w:pPr>
      <w:rPr>
        <w:rFonts w:hint="default"/>
        <w:b w:val="0"/>
      </w:rPr>
    </w:lvl>
    <w:lvl w:ilvl="2">
      <w:start w:val="1"/>
      <w:numFmt w:val="decimal"/>
      <w:isLgl/>
      <w:lvlText w:val="%1.%2.%3."/>
      <w:lvlJc w:val="left"/>
      <w:pPr>
        <w:ind w:left="3173" w:hanging="1875"/>
      </w:pPr>
      <w:rPr>
        <w:rFonts w:hint="default"/>
        <w:b/>
      </w:rPr>
    </w:lvl>
    <w:lvl w:ilvl="3">
      <w:start w:val="1"/>
      <w:numFmt w:val="decimal"/>
      <w:isLgl/>
      <w:lvlText w:val="%1.%2.%3.%4."/>
      <w:lvlJc w:val="left"/>
      <w:pPr>
        <w:ind w:left="3173" w:hanging="1875"/>
      </w:pPr>
      <w:rPr>
        <w:rFonts w:hint="default"/>
        <w:b/>
      </w:rPr>
    </w:lvl>
    <w:lvl w:ilvl="4">
      <w:start w:val="1"/>
      <w:numFmt w:val="decimal"/>
      <w:isLgl/>
      <w:lvlText w:val="%1.%2.%3.%4.%5."/>
      <w:lvlJc w:val="left"/>
      <w:pPr>
        <w:ind w:left="3173" w:hanging="1875"/>
      </w:pPr>
      <w:rPr>
        <w:rFonts w:hint="default"/>
        <w:b/>
      </w:rPr>
    </w:lvl>
    <w:lvl w:ilvl="5">
      <w:start w:val="1"/>
      <w:numFmt w:val="decimal"/>
      <w:isLgl/>
      <w:lvlText w:val="%1.%2.%3.%4.%5.%6."/>
      <w:lvlJc w:val="left"/>
      <w:pPr>
        <w:ind w:left="3173" w:hanging="1875"/>
      </w:pPr>
      <w:rPr>
        <w:rFonts w:hint="default"/>
        <w:b/>
      </w:rPr>
    </w:lvl>
    <w:lvl w:ilvl="6">
      <w:start w:val="1"/>
      <w:numFmt w:val="decimal"/>
      <w:isLgl/>
      <w:lvlText w:val="%1.%2.%3.%4.%5.%6.%7."/>
      <w:lvlJc w:val="left"/>
      <w:pPr>
        <w:ind w:left="3173" w:hanging="1875"/>
      </w:pPr>
      <w:rPr>
        <w:rFonts w:hint="default"/>
        <w:b/>
      </w:rPr>
    </w:lvl>
    <w:lvl w:ilvl="7">
      <w:start w:val="1"/>
      <w:numFmt w:val="decimal"/>
      <w:isLgl/>
      <w:lvlText w:val="%1.%2.%3.%4.%5.%6.%7.%8."/>
      <w:lvlJc w:val="left"/>
      <w:pPr>
        <w:ind w:left="3173" w:hanging="1875"/>
      </w:pPr>
      <w:rPr>
        <w:rFonts w:hint="default"/>
        <w:b/>
      </w:rPr>
    </w:lvl>
    <w:lvl w:ilvl="8">
      <w:start w:val="1"/>
      <w:numFmt w:val="decimal"/>
      <w:isLgl/>
      <w:lvlText w:val="%1.%2.%3.%4.%5.%6.%7.%8.%9."/>
      <w:lvlJc w:val="left"/>
      <w:pPr>
        <w:ind w:left="3173" w:hanging="1875"/>
      </w:pPr>
      <w:rPr>
        <w:rFonts w:hint="default"/>
        <w:b/>
      </w:rPr>
    </w:lvl>
  </w:abstractNum>
  <w:abstractNum w:abstractNumId="2" w15:restartNumberingAfterBreak="0">
    <w:nsid w:val="3F53216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780F5F"/>
    <w:multiLevelType w:val="multilevel"/>
    <w:tmpl w:val="B060FA1C"/>
    <w:styleLink w:val="Stilius1"/>
    <w:lvl w:ilvl="0">
      <w:start w:val="1"/>
      <w:numFmt w:val="decimal"/>
      <w:lvlText w:val="%1."/>
      <w:lvlJc w:val="left"/>
      <w:pPr>
        <w:ind w:left="2963" w:hanging="1665"/>
      </w:pPr>
      <w:rPr>
        <w:rFonts w:hint="default"/>
      </w:rPr>
    </w:lvl>
    <w:lvl w:ilvl="1">
      <w:start w:val="1"/>
      <w:numFmt w:val="decimal"/>
      <w:isLgl/>
      <w:lvlText w:val="%1.%2."/>
      <w:lvlJc w:val="left"/>
      <w:pPr>
        <w:ind w:left="3173" w:hanging="1875"/>
      </w:pPr>
      <w:rPr>
        <w:dstrike w:val="0"/>
      </w:rPr>
    </w:lvl>
    <w:lvl w:ilvl="2">
      <w:start w:val="1"/>
      <w:numFmt w:val="decimal"/>
      <w:isLgl/>
      <w:lvlText w:val="%1.%2.%3."/>
      <w:lvlJc w:val="left"/>
      <w:pPr>
        <w:ind w:left="3173" w:hanging="1875"/>
      </w:pPr>
      <w:rPr>
        <w:rFonts w:hint="default"/>
        <w:b/>
      </w:rPr>
    </w:lvl>
    <w:lvl w:ilvl="3">
      <w:start w:val="1"/>
      <w:numFmt w:val="decimal"/>
      <w:isLgl/>
      <w:lvlText w:val="%1.%2.%3.%4."/>
      <w:lvlJc w:val="left"/>
      <w:pPr>
        <w:ind w:left="3173" w:hanging="1875"/>
      </w:pPr>
      <w:rPr>
        <w:rFonts w:hint="default"/>
        <w:b/>
      </w:rPr>
    </w:lvl>
    <w:lvl w:ilvl="4">
      <w:start w:val="1"/>
      <w:numFmt w:val="decimal"/>
      <w:isLgl/>
      <w:lvlText w:val="%1.%2.%3.%4.%5."/>
      <w:lvlJc w:val="left"/>
      <w:pPr>
        <w:ind w:left="3173" w:hanging="1875"/>
      </w:pPr>
      <w:rPr>
        <w:rFonts w:hint="default"/>
        <w:b/>
      </w:rPr>
    </w:lvl>
    <w:lvl w:ilvl="5">
      <w:start w:val="1"/>
      <w:numFmt w:val="decimal"/>
      <w:isLgl/>
      <w:lvlText w:val="%1.%2.%3.%4.%5.%6."/>
      <w:lvlJc w:val="left"/>
      <w:pPr>
        <w:ind w:left="3173" w:hanging="1875"/>
      </w:pPr>
      <w:rPr>
        <w:rFonts w:hint="default"/>
        <w:b/>
      </w:rPr>
    </w:lvl>
    <w:lvl w:ilvl="6">
      <w:start w:val="1"/>
      <w:numFmt w:val="decimal"/>
      <w:isLgl/>
      <w:lvlText w:val="%1.%2.%3.%4.%5.%6.%7."/>
      <w:lvlJc w:val="left"/>
      <w:pPr>
        <w:ind w:left="3173" w:hanging="1875"/>
      </w:pPr>
      <w:rPr>
        <w:rFonts w:hint="default"/>
        <w:b/>
      </w:rPr>
    </w:lvl>
    <w:lvl w:ilvl="7">
      <w:start w:val="1"/>
      <w:numFmt w:val="decimal"/>
      <w:isLgl/>
      <w:lvlText w:val="%1.%2.%3.%4.%5.%6.%7.%8."/>
      <w:lvlJc w:val="left"/>
      <w:pPr>
        <w:ind w:left="3173" w:hanging="1875"/>
      </w:pPr>
      <w:rPr>
        <w:rFonts w:hint="default"/>
        <w:b/>
      </w:rPr>
    </w:lvl>
    <w:lvl w:ilvl="8">
      <w:start w:val="1"/>
      <w:numFmt w:val="decimal"/>
      <w:isLgl/>
      <w:lvlText w:val="%1.%2.%3.%4.%5.%6.%7.%8.%9."/>
      <w:lvlJc w:val="left"/>
      <w:pPr>
        <w:ind w:left="3173" w:hanging="1875"/>
      </w:pPr>
      <w:rPr>
        <w:rFonts w:hint="default"/>
        <w:b/>
      </w:rPr>
    </w:lvl>
  </w:abstractNum>
  <w:abstractNum w:abstractNumId="4" w15:restartNumberingAfterBreak="0">
    <w:nsid w:val="628E24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3D76E8"/>
    <w:multiLevelType w:val="hybridMultilevel"/>
    <w:tmpl w:val="F8628FEE"/>
    <w:lvl w:ilvl="0" w:tplc="0427000F">
      <w:start w:val="1"/>
      <w:numFmt w:val="decimal"/>
      <w:lvlText w:val="%1."/>
      <w:lvlJc w:val="left"/>
      <w:pPr>
        <w:ind w:left="2018" w:hanging="360"/>
      </w:p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num w:numId="1" w16cid:durableId="1266421270">
    <w:abstractNumId w:val="5"/>
  </w:num>
  <w:num w:numId="2" w16cid:durableId="1385759346">
    <w:abstractNumId w:val="1"/>
  </w:num>
  <w:num w:numId="3" w16cid:durableId="443352187">
    <w:abstractNumId w:val="4"/>
  </w:num>
  <w:num w:numId="4" w16cid:durableId="820774726">
    <w:abstractNumId w:val="2"/>
  </w:num>
  <w:num w:numId="5" w16cid:durableId="914361814">
    <w:abstractNumId w:val="3"/>
  </w:num>
  <w:num w:numId="6" w16cid:durableId="183298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8"/>
  <w:hyphenationZone w:val="396"/>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1F"/>
    <w:rsid w:val="00025B11"/>
    <w:rsid w:val="00054D90"/>
    <w:rsid w:val="00055A0D"/>
    <w:rsid w:val="00057C22"/>
    <w:rsid w:val="0006496F"/>
    <w:rsid w:val="0006778D"/>
    <w:rsid w:val="00077EA6"/>
    <w:rsid w:val="000971BE"/>
    <w:rsid w:val="000B7FAF"/>
    <w:rsid w:val="000C7BAD"/>
    <w:rsid w:val="000E7F4D"/>
    <w:rsid w:val="00111385"/>
    <w:rsid w:val="0011318B"/>
    <w:rsid w:val="00114FD2"/>
    <w:rsid w:val="00133BCC"/>
    <w:rsid w:val="00136D17"/>
    <w:rsid w:val="0015027F"/>
    <w:rsid w:val="001603FC"/>
    <w:rsid w:val="00164780"/>
    <w:rsid w:val="001724DB"/>
    <w:rsid w:val="00172DE4"/>
    <w:rsid w:val="00194E62"/>
    <w:rsid w:val="001A10C0"/>
    <w:rsid w:val="001A3E78"/>
    <w:rsid w:val="001B399B"/>
    <w:rsid w:val="001B6682"/>
    <w:rsid w:val="001E5CCB"/>
    <w:rsid w:val="001F64D6"/>
    <w:rsid w:val="00200BD8"/>
    <w:rsid w:val="00213CF7"/>
    <w:rsid w:val="00220D49"/>
    <w:rsid w:val="00223163"/>
    <w:rsid w:val="00234C78"/>
    <w:rsid w:val="002560B5"/>
    <w:rsid w:val="00285080"/>
    <w:rsid w:val="00291D73"/>
    <w:rsid w:val="00294821"/>
    <w:rsid w:val="0029663C"/>
    <w:rsid w:val="002A7723"/>
    <w:rsid w:val="002D5B09"/>
    <w:rsid w:val="002E1887"/>
    <w:rsid w:val="002F5CFD"/>
    <w:rsid w:val="003044C5"/>
    <w:rsid w:val="003054B7"/>
    <w:rsid w:val="00311577"/>
    <w:rsid w:val="00311E71"/>
    <w:rsid w:val="0034754D"/>
    <w:rsid w:val="00355065"/>
    <w:rsid w:val="0035681F"/>
    <w:rsid w:val="00361C1A"/>
    <w:rsid w:val="00391BB5"/>
    <w:rsid w:val="003A0135"/>
    <w:rsid w:val="003B37AD"/>
    <w:rsid w:val="003C0BBB"/>
    <w:rsid w:val="003F0738"/>
    <w:rsid w:val="0041145C"/>
    <w:rsid w:val="00425CF2"/>
    <w:rsid w:val="004310BD"/>
    <w:rsid w:val="004375B8"/>
    <w:rsid w:val="00454E3C"/>
    <w:rsid w:val="004B41B2"/>
    <w:rsid w:val="004D09E9"/>
    <w:rsid w:val="004E2CC5"/>
    <w:rsid w:val="005135C8"/>
    <w:rsid w:val="00517678"/>
    <w:rsid w:val="00555861"/>
    <w:rsid w:val="00570F0A"/>
    <w:rsid w:val="005752A1"/>
    <w:rsid w:val="005806EC"/>
    <w:rsid w:val="0058757C"/>
    <w:rsid w:val="00587ACA"/>
    <w:rsid w:val="005959CB"/>
    <w:rsid w:val="005A399D"/>
    <w:rsid w:val="005B673E"/>
    <w:rsid w:val="005C3188"/>
    <w:rsid w:val="005F7BD6"/>
    <w:rsid w:val="00653191"/>
    <w:rsid w:val="00664046"/>
    <w:rsid w:val="00695057"/>
    <w:rsid w:val="006A0A3E"/>
    <w:rsid w:val="006A3A34"/>
    <w:rsid w:val="006B6953"/>
    <w:rsid w:val="006D2B60"/>
    <w:rsid w:val="006F3B3D"/>
    <w:rsid w:val="006F4284"/>
    <w:rsid w:val="006F75B1"/>
    <w:rsid w:val="00704AD9"/>
    <w:rsid w:val="00705D27"/>
    <w:rsid w:val="00731C89"/>
    <w:rsid w:val="00741760"/>
    <w:rsid w:val="00753728"/>
    <w:rsid w:val="00776EEA"/>
    <w:rsid w:val="007B6920"/>
    <w:rsid w:val="007C0348"/>
    <w:rsid w:val="007F273E"/>
    <w:rsid w:val="00801A9B"/>
    <w:rsid w:val="00814911"/>
    <w:rsid w:val="00827AFD"/>
    <w:rsid w:val="008723EB"/>
    <w:rsid w:val="00873CEA"/>
    <w:rsid w:val="008A0B7C"/>
    <w:rsid w:val="008B0A98"/>
    <w:rsid w:val="008D2BAC"/>
    <w:rsid w:val="00906344"/>
    <w:rsid w:val="009127C9"/>
    <w:rsid w:val="00937D25"/>
    <w:rsid w:val="009716CF"/>
    <w:rsid w:val="009801F1"/>
    <w:rsid w:val="009859CC"/>
    <w:rsid w:val="00986A27"/>
    <w:rsid w:val="009C1394"/>
    <w:rsid w:val="009D1094"/>
    <w:rsid w:val="009E3458"/>
    <w:rsid w:val="009F4138"/>
    <w:rsid w:val="009F61A6"/>
    <w:rsid w:val="00A07C8B"/>
    <w:rsid w:val="00A665C8"/>
    <w:rsid w:val="00A71068"/>
    <w:rsid w:val="00A8523F"/>
    <w:rsid w:val="00A87CB0"/>
    <w:rsid w:val="00AA3A37"/>
    <w:rsid w:val="00AB25AD"/>
    <w:rsid w:val="00AB594B"/>
    <w:rsid w:val="00AC6E62"/>
    <w:rsid w:val="00AE5489"/>
    <w:rsid w:val="00AF1601"/>
    <w:rsid w:val="00B53482"/>
    <w:rsid w:val="00B65E18"/>
    <w:rsid w:val="00B70D10"/>
    <w:rsid w:val="00B77CD4"/>
    <w:rsid w:val="00B802CF"/>
    <w:rsid w:val="00B87790"/>
    <w:rsid w:val="00B9747F"/>
    <w:rsid w:val="00BB0F9C"/>
    <w:rsid w:val="00BB6328"/>
    <w:rsid w:val="00BD6E64"/>
    <w:rsid w:val="00C65EC4"/>
    <w:rsid w:val="00C719F9"/>
    <w:rsid w:val="00CC4708"/>
    <w:rsid w:val="00CE4DB0"/>
    <w:rsid w:val="00D031D2"/>
    <w:rsid w:val="00D154C8"/>
    <w:rsid w:val="00D17665"/>
    <w:rsid w:val="00D271DF"/>
    <w:rsid w:val="00D61A4C"/>
    <w:rsid w:val="00D802C8"/>
    <w:rsid w:val="00D87E52"/>
    <w:rsid w:val="00DA339A"/>
    <w:rsid w:val="00DA468E"/>
    <w:rsid w:val="00DC711C"/>
    <w:rsid w:val="00DD1E09"/>
    <w:rsid w:val="00DD1F2D"/>
    <w:rsid w:val="00DE0E4E"/>
    <w:rsid w:val="00E170DF"/>
    <w:rsid w:val="00E504DD"/>
    <w:rsid w:val="00E83ADF"/>
    <w:rsid w:val="00EA0E9A"/>
    <w:rsid w:val="00EA2044"/>
    <w:rsid w:val="00EB258C"/>
    <w:rsid w:val="00EC6966"/>
    <w:rsid w:val="00ED7DC5"/>
    <w:rsid w:val="00EE2659"/>
    <w:rsid w:val="00EE5BB6"/>
    <w:rsid w:val="00EF6CF9"/>
    <w:rsid w:val="00F07C51"/>
    <w:rsid w:val="00F17BCC"/>
    <w:rsid w:val="00F25296"/>
    <w:rsid w:val="00F74B7A"/>
    <w:rsid w:val="00F77D0B"/>
    <w:rsid w:val="00F87443"/>
    <w:rsid w:val="00FC5816"/>
    <w:rsid w:val="00FC64D0"/>
    <w:rsid w:val="00FD2698"/>
    <w:rsid w:val="00FD44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A814"/>
  <w15:docId w15:val="{09D7C4EE-4EC8-4FCB-ACF3-D085DD2B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B41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B66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B6682"/>
  </w:style>
  <w:style w:type="paragraph" w:styleId="Porat">
    <w:name w:val="footer"/>
    <w:basedOn w:val="prastasis"/>
    <w:link w:val="PoratDiagrama"/>
    <w:uiPriority w:val="99"/>
    <w:unhideWhenUsed/>
    <w:rsid w:val="001B66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B6682"/>
  </w:style>
  <w:style w:type="paragraph" w:customStyle="1" w:styleId="Default">
    <w:name w:val="Default"/>
    <w:rsid w:val="00136D17"/>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4754D"/>
    <w:pPr>
      <w:ind w:left="720"/>
      <w:contextualSpacing/>
    </w:pPr>
  </w:style>
  <w:style w:type="numbering" w:customStyle="1" w:styleId="Stilius1">
    <w:name w:val="Stilius1"/>
    <w:uiPriority w:val="99"/>
    <w:rsid w:val="00DE0E4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2246</Words>
  <Characters>12806</Characters>
  <Application>Microsoft Office Word</Application>
  <DocSecurity>0</DocSecurity>
  <Lines>106</Lines>
  <Paragraphs>30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pc22</dc:creator>
  <cp:lastModifiedBy>Centras</cp:lastModifiedBy>
  <cp:revision>2</cp:revision>
  <cp:lastPrinted>2022-06-17T06:27:00Z</cp:lastPrinted>
  <dcterms:created xsi:type="dcterms:W3CDTF">2023-01-10T13:58:00Z</dcterms:created>
  <dcterms:modified xsi:type="dcterms:W3CDTF">2023-01-10T13:58:00Z</dcterms:modified>
</cp:coreProperties>
</file>