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A380" w14:textId="77777777" w:rsidR="00646322" w:rsidRPr="002A6F77" w:rsidRDefault="002A6F77" w:rsidP="002A6F77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F77">
        <w:rPr>
          <w:rFonts w:ascii="Times New Roman" w:hAnsi="Times New Roman" w:cs="Times New Roman"/>
          <w:sz w:val="24"/>
          <w:szCs w:val="24"/>
          <w:shd w:val="clear" w:color="auto" w:fill="FFFFFF"/>
        </w:rPr>
        <w:t>PATVIRTINTA</w:t>
      </w:r>
    </w:p>
    <w:p w14:paraId="4D3A66E7" w14:textId="77777777" w:rsidR="002A6F77" w:rsidRPr="002A6F77" w:rsidRDefault="002A6F77" w:rsidP="002A6F77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F77">
        <w:rPr>
          <w:rFonts w:ascii="Times New Roman" w:hAnsi="Times New Roman" w:cs="Times New Roman"/>
          <w:sz w:val="24"/>
          <w:szCs w:val="24"/>
          <w:shd w:val="clear" w:color="auto" w:fill="FFFFFF"/>
        </w:rPr>
        <w:t>Akmenės rajono jaunimo ir suaugusiųjų švietimo centro</w:t>
      </w:r>
    </w:p>
    <w:p w14:paraId="548A7A11" w14:textId="321E9A80" w:rsidR="002A6F77" w:rsidRDefault="002A6F77" w:rsidP="002A6F77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F77">
        <w:rPr>
          <w:rFonts w:ascii="Times New Roman" w:hAnsi="Times New Roman" w:cs="Times New Roman"/>
          <w:sz w:val="24"/>
          <w:szCs w:val="24"/>
          <w:shd w:val="clear" w:color="auto" w:fill="FFFFFF"/>
        </w:rPr>
        <w:t>Direktoriaus įsakymu</w:t>
      </w:r>
    </w:p>
    <w:p w14:paraId="5B19E3DC" w14:textId="43A66F0F" w:rsidR="00375062" w:rsidRPr="002A6F77" w:rsidRDefault="00375062" w:rsidP="002A6F77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2021-09-06 V-48</w:t>
      </w:r>
    </w:p>
    <w:p w14:paraId="5F79C952" w14:textId="77777777" w:rsidR="002A6F77" w:rsidRPr="002A6F77" w:rsidRDefault="002A6F77" w:rsidP="002A6F77">
      <w:pPr>
        <w:ind w:left="6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2D4540" w14:textId="77777777" w:rsidR="002A6F77" w:rsidRPr="002A6F77" w:rsidRDefault="002A6F77" w:rsidP="002A6F7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AKMENĖS RAJONO JAUNIMO IR SUAUGUSIŲJŲ ŠVIETIMO CENTRO</w:t>
      </w:r>
    </w:p>
    <w:p w14:paraId="09C688C3" w14:textId="77777777" w:rsidR="002A6F77" w:rsidRDefault="002A6F77" w:rsidP="002A6F7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MOKYTOJŲ TARYBOS NUOSTATAI</w:t>
      </w:r>
    </w:p>
    <w:p w14:paraId="20795285" w14:textId="77777777" w:rsidR="002A6F77" w:rsidRPr="002A6F77" w:rsidRDefault="002A6F77" w:rsidP="002A6F7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95F7C33" w14:textId="77777777" w:rsidR="002A6F77" w:rsidRPr="00D125A7" w:rsidRDefault="000450C6" w:rsidP="00450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 SKYRIUS</w:t>
      </w:r>
    </w:p>
    <w:p w14:paraId="0F2CA019" w14:textId="77777777" w:rsidR="000450C6" w:rsidRDefault="000450C6" w:rsidP="00450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BENDROSIOS NUOSTATOS</w:t>
      </w:r>
    </w:p>
    <w:p w14:paraId="3E06A451" w14:textId="77777777" w:rsidR="0045085C" w:rsidRPr="00D125A7" w:rsidRDefault="0045085C" w:rsidP="00450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DA8AF9" w14:textId="77777777" w:rsidR="00795934" w:rsidRDefault="00795934" w:rsidP="00795934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Akmenės rajono jaunimo ir suaugusiųjų švietimo centro (toliau – Centro) Mokytojų taryba (toliau – Mokytojų taryba) y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 nuolat veikianti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savivaldos institucija mokytojų profesiniams ir bendriesiems ugdymo klausimams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>spręsti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123A3E" w14:textId="77777777" w:rsidR="00F81D26" w:rsidRDefault="00795934" w:rsidP="00F81D26">
      <w:pPr>
        <w:pStyle w:val="Sraopastraipa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>Mokytojų taryba savo veiklą grindžia Lietuvos Respublikos Konstitucija, Lietuvos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>Respublikos švietimo ir kitais įstatymais, Jungtinių Tautų vaiko teisių konvencija, Lietuvos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>Respublikos Vyriausybės nutarimais, Lie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tuvos Respublikos švietimo, 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>mokslo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sporto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ministro norminiais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aktais,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Centro nuostatais, M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>okytojų tarybos nuostatais.</w:t>
      </w:r>
    </w:p>
    <w:p w14:paraId="3C511073" w14:textId="77777777" w:rsidR="00795934" w:rsidRPr="00F81D26" w:rsidRDefault="00795934" w:rsidP="00F81D26">
      <w:pPr>
        <w:pStyle w:val="Sraopastraipa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Mokytojų taryba vadovaujasi humaniškumo, demokratiškumo, viešumo, racionalumo</w:t>
      </w:r>
      <w:r w:rsidR="00F81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1D26">
        <w:rPr>
          <w:rFonts w:ascii="Times New Roman" w:hAnsi="Times New Roman" w:cs="Times New Roman"/>
          <w:sz w:val="24"/>
          <w:szCs w:val="24"/>
          <w:shd w:val="clear" w:color="auto" w:fill="FFFFFF"/>
        </w:rPr>
        <w:t>principais.</w:t>
      </w:r>
    </w:p>
    <w:p w14:paraId="0CF0E0E6" w14:textId="77777777" w:rsidR="00795934" w:rsidRPr="00F81D26" w:rsidRDefault="00795934" w:rsidP="00F81D26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Mokytojų tarybos nuostatus, pritarus </w:t>
      </w:r>
      <w:r w:rsidR="00F81D26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tarybai, tvirtina </w:t>
      </w:r>
      <w:r w:rsidR="00F81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 </w:t>
      </w:r>
      <w:r w:rsidRPr="00F81D26">
        <w:rPr>
          <w:rFonts w:ascii="Times New Roman" w:hAnsi="Times New Roman" w:cs="Times New Roman"/>
          <w:sz w:val="24"/>
          <w:szCs w:val="24"/>
          <w:shd w:val="clear" w:color="auto" w:fill="FFFFFF"/>
        </w:rPr>
        <w:t>direktorius.</w:t>
      </w:r>
    </w:p>
    <w:p w14:paraId="0FF09839" w14:textId="77777777" w:rsidR="0066581A" w:rsidRDefault="00795934" w:rsidP="0066581A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934">
        <w:rPr>
          <w:rFonts w:ascii="Times New Roman" w:hAnsi="Times New Roman" w:cs="Times New Roman"/>
          <w:sz w:val="24"/>
          <w:szCs w:val="24"/>
          <w:shd w:val="clear" w:color="auto" w:fill="FFFFFF"/>
        </w:rPr>
        <w:t>Mokytojų tarybos nuostatų pakeitimą gali inicijuoti:</w:t>
      </w:r>
    </w:p>
    <w:p w14:paraId="1C0C6CD2" w14:textId="77777777" w:rsidR="0066581A" w:rsidRDefault="0066581A" w:rsidP="0066581A">
      <w:pPr>
        <w:pStyle w:val="Sraopastraipa"/>
        <w:numPr>
          <w:ilvl w:val="1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95934" w:rsidRPr="0066581A">
        <w:rPr>
          <w:rFonts w:ascii="Times New Roman" w:hAnsi="Times New Roman" w:cs="Times New Roman"/>
          <w:sz w:val="24"/>
          <w:szCs w:val="24"/>
          <w:shd w:val="clear" w:color="auto" w:fill="FFFFFF"/>
        </w:rPr>
        <w:t>okytojų tarybos narių dauguma;</w:t>
      </w:r>
    </w:p>
    <w:p w14:paraId="23B76AEA" w14:textId="77777777" w:rsidR="0066581A" w:rsidRDefault="0066581A" w:rsidP="0066581A">
      <w:pPr>
        <w:pStyle w:val="Sraopastraipa"/>
        <w:numPr>
          <w:ilvl w:val="1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="00795934" w:rsidRPr="00665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direktorius;</w:t>
      </w:r>
    </w:p>
    <w:p w14:paraId="4E8D5671" w14:textId="77777777" w:rsidR="00795934" w:rsidRPr="0066581A" w:rsidRDefault="0066581A" w:rsidP="0066581A">
      <w:pPr>
        <w:pStyle w:val="Sraopastraipa"/>
        <w:numPr>
          <w:ilvl w:val="1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Centro steigėjas</w:t>
      </w:r>
      <w:r w:rsidR="00795934" w:rsidRPr="00665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3A192D" w14:textId="77777777" w:rsidR="00F40A01" w:rsidRPr="00F40A01" w:rsidRDefault="00795934" w:rsidP="00F40A01">
      <w:pPr>
        <w:pStyle w:val="Sraopastraipa"/>
        <w:numPr>
          <w:ilvl w:val="0"/>
          <w:numId w:val="2"/>
        </w:numPr>
        <w:tabs>
          <w:tab w:val="left" w:pos="426"/>
          <w:tab w:val="left" w:pos="567"/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Mokytojų tarybą sudaro </w:t>
      </w:r>
      <w:r w:rsidR="0066581A" w:rsidRPr="00F40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 </w:t>
      </w:r>
      <w:r w:rsidR="0066581A" w:rsidRPr="00F40A01">
        <w:rPr>
          <w:rFonts w:ascii="Times New Roman" w:hAnsi="Times New Roman" w:cs="Times New Roman"/>
          <w:sz w:val="24"/>
          <w:szCs w:val="24"/>
        </w:rPr>
        <w:t>direktorius, direktoriaus pavaduotojai ugdymui, visi Centre</w:t>
      </w:r>
      <w:r w:rsidR="00F40A01">
        <w:rPr>
          <w:rFonts w:ascii="Times New Roman" w:hAnsi="Times New Roman" w:cs="Times New Roman"/>
          <w:sz w:val="24"/>
          <w:szCs w:val="24"/>
        </w:rPr>
        <w:t xml:space="preserve"> </w:t>
      </w:r>
      <w:r w:rsidR="0066581A" w:rsidRPr="00F40A01">
        <w:rPr>
          <w:rFonts w:ascii="Times New Roman" w:hAnsi="Times New Roman" w:cs="Times New Roman"/>
          <w:sz w:val="24"/>
          <w:szCs w:val="24"/>
        </w:rPr>
        <w:t>dirbantys mokytojai, socialinis pedagogas, specialusis pedagogas, bibl</w:t>
      </w:r>
      <w:r w:rsidR="00F40A01" w:rsidRPr="00F40A01">
        <w:rPr>
          <w:rFonts w:ascii="Times New Roman" w:hAnsi="Times New Roman" w:cs="Times New Roman"/>
          <w:sz w:val="24"/>
          <w:szCs w:val="24"/>
        </w:rPr>
        <w:t>iotekininkas</w:t>
      </w:r>
      <w:r w:rsidR="0066581A" w:rsidRPr="00F40A01">
        <w:rPr>
          <w:rFonts w:ascii="Times New Roman" w:hAnsi="Times New Roman" w:cs="Times New Roman"/>
          <w:sz w:val="24"/>
          <w:szCs w:val="24"/>
        </w:rPr>
        <w:t xml:space="preserve">, kiti tiesiogiai ugdymo procese dalyvaujantys asmenys. </w:t>
      </w:r>
    </w:p>
    <w:p w14:paraId="12E48AF3" w14:textId="77777777" w:rsidR="00795934" w:rsidRPr="00D125A7" w:rsidRDefault="0066581A" w:rsidP="00F40A01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A01">
        <w:rPr>
          <w:rFonts w:ascii="Times New Roman" w:hAnsi="Times New Roman" w:cs="Times New Roman"/>
          <w:sz w:val="24"/>
          <w:szCs w:val="24"/>
        </w:rPr>
        <w:t xml:space="preserve">Mokytojų tarybai vadovauja </w:t>
      </w:r>
      <w:r w:rsidR="00F40A01" w:rsidRPr="00F40A01">
        <w:rPr>
          <w:rFonts w:ascii="Times New Roman" w:hAnsi="Times New Roman" w:cs="Times New Roman"/>
          <w:sz w:val="24"/>
          <w:szCs w:val="24"/>
        </w:rPr>
        <w:t>Centro direktoriaus pavaduotojas</w:t>
      </w:r>
      <w:r w:rsidR="00F40A01">
        <w:rPr>
          <w:rFonts w:ascii="Times New Roman" w:hAnsi="Times New Roman" w:cs="Times New Roman"/>
          <w:sz w:val="24"/>
          <w:szCs w:val="24"/>
        </w:rPr>
        <w:t xml:space="preserve"> ugdymui. Mokytojų tarybos </w:t>
      </w:r>
      <w:r w:rsidRPr="00F40A01">
        <w:rPr>
          <w:rFonts w:ascii="Times New Roman" w:hAnsi="Times New Roman" w:cs="Times New Roman"/>
          <w:sz w:val="24"/>
          <w:szCs w:val="24"/>
        </w:rPr>
        <w:t xml:space="preserve">sudėtį </w:t>
      </w:r>
      <w:r w:rsidR="00F40A01" w:rsidRPr="00F40A01">
        <w:rPr>
          <w:rFonts w:ascii="Times New Roman" w:hAnsi="Times New Roman" w:cs="Times New Roman"/>
          <w:sz w:val="24"/>
          <w:szCs w:val="24"/>
        </w:rPr>
        <w:t>Centro</w:t>
      </w:r>
      <w:r w:rsidRPr="00F40A01">
        <w:rPr>
          <w:rFonts w:ascii="Times New Roman" w:hAnsi="Times New Roman" w:cs="Times New Roman"/>
          <w:sz w:val="24"/>
          <w:szCs w:val="24"/>
        </w:rPr>
        <w:t xml:space="preserve"> direktorius tvirtina savo įsakymu kiekvienais mokslo metais.</w:t>
      </w:r>
    </w:p>
    <w:p w14:paraId="64B33736" w14:textId="77777777" w:rsidR="00D125A7" w:rsidRPr="00D125A7" w:rsidRDefault="00D125A7" w:rsidP="00D125A7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Mokytojų tarybos dokumentus pagal dokumentacijos planą ir dokumentų tvarkymo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taisykles tvarko M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okytojų tarybos sekretorius, išrenkamas pirma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jame M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okytojų tarybos posėdyje atviru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balsavimu balsų dauguma.</w:t>
      </w:r>
    </w:p>
    <w:p w14:paraId="4A59EF87" w14:textId="77777777" w:rsidR="00D125A7" w:rsidRPr="00D125A7" w:rsidRDefault="00D125A7" w:rsidP="00D125A7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ind w:left="426" w:firstLine="6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Mokytojų tarybos posėdžiai yra teisėti, jei juose dalyvauja ne mažiau kaip 2/3 mokytojų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tarybos narių. Nutarimai priimami posėdyje dalyvaujančiųjų balsų dauguma. Jei balsai pasiskirsto po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lygiai,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prendžiamasis balsas priklauso M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okytojų tarybos pirmininkui.</w:t>
      </w:r>
    </w:p>
    <w:p w14:paraId="7746F0DF" w14:textId="77777777" w:rsidR="00D125A7" w:rsidRDefault="00D125A7" w:rsidP="00D125A7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Mokytojų tarybos posėdžiai šaukiami ne rečiau kaip 3 kartus per metus.</w:t>
      </w:r>
    </w:p>
    <w:p w14:paraId="77938B40" w14:textId="77777777" w:rsidR="00D125A7" w:rsidRDefault="00D125A7" w:rsidP="00761B4F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mokytojų tarybos posėdžius gali būti kviečiami kitų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savivaldos institucijų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atstovai, kiti asmenys. Jie turi patariamojo balso teisę.</w:t>
      </w:r>
    </w:p>
    <w:p w14:paraId="72521A59" w14:textId="77777777" w:rsidR="00D125A7" w:rsidRPr="00D125A7" w:rsidRDefault="00D125A7" w:rsidP="00D125A7">
      <w:pPr>
        <w:pStyle w:val="Sraopastraipa"/>
        <w:tabs>
          <w:tab w:val="left" w:pos="426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C9AB29" w14:textId="77777777" w:rsidR="00D125A7" w:rsidRPr="00D125A7" w:rsidRDefault="00D125A7" w:rsidP="00D125A7">
      <w:pPr>
        <w:pStyle w:val="Sraopastraipa"/>
        <w:tabs>
          <w:tab w:val="left" w:pos="426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 SKYRIUS</w:t>
      </w:r>
    </w:p>
    <w:p w14:paraId="1DB83437" w14:textId="77777777" w:rsidR="003A2C46" w:rsidRDefault="00D125A7" w:rsidP="00D125A7">
      <w:pPr>
        <w:pStyle w:val="Sraopastraipa"/>
        <w:tabs>
          <w:tab w:val="left" w:pos="426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MOKYTOJŲ TARYBOS FUNKCIJOS, </w:t>
      </w:r>
    </w:p>
    <w:p w14:paraId="3EB7E02C" w14:textId="77777777" w:rsidR="0029349A" w:rsidRDefault="003A2C46" w:rsidP="00D125A7">
      <w:pPr>
        <w:pStyle w:val="Sraopastraipa"/>
        <w:tabs>
          <w:tab w:val="left" w:pos="426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TEISĖS IR </w:t>
      </w:r>
      <w:r w:rsidR="00D125A7" w:rsidRPr="00D12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PAREIGOS </w:t>
      </w:r>
    </w:p>
    <w:p w14:paraId="2F1FC8AF" w14:textId="77777777" w:rsidR="003A2C46" w:rsidRDefault="003A2C46" w:rsidP="00D125A7">
      <w:pPr>
        <w:pStyle w:val="Sraopastraipa"/>
        <w:tabs>
          <w:tab w:val="left" w:pos="426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162AD19" w14:textId="77777777" w:rsidR="00ED27D7" w:rsidRDefault="00D125A7" w:rsidP="00ED27D7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Mokytojų taryba:</w:t>
      </w:r>
    </w:p>
    <w:p w14:paraId="71979BE1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inicijuoja 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ED2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kaitos procesus;</w:t>
      </w:r>
    </w:p>
    <w:p w14:paraId="6043F40F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formuoja ir koreguoja veiklos tikslus ir uždavinius;</w:t>
      </w:r>
    </w:p>
    <w:p w14:paraId="29F6BDE4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dalyvauja planuojant 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veiklą;</w:t>
      </w:r>
    </w:p>
    <w:p w14:paraId="79DF9084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svarsto ugdymo, mokymo programų įgyvendinimą, ugdymo ir mokymo rezultatus;</w:t>
      </w:r>
    </w:p>
    <w:p w14:paraId="10B81D1B" w14:textId="77777777" w:rsidR="008B7C61" w:rsidRDefault="008B7C61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125A7"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ptaria skirtingų gebėjimų mokinių ugdymo organizavimo principus, jų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25A7"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ugdymo ir mokymo programas, metodus;</w:t>
      </w:r>
    </w:p>
    <w:p w14:paraId="02413FBF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analizuoja mokinių krūvius, nepažangumo priežastis;</w:t>
      </w:r>
    </w:p>
    <w:p w14:paraId="1C3738F0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aptaria švietimo reformos įgyvendinimo ir pedagoginės veiklos tobulinimo būdus,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mokytojų pedagoginės ir dalykinės kompetencijos ugdymo galimybes;</w:t>
      </w:r>
    </w:p>
    <w:p w14:paraId="0D900BA9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priima nutarimus vadovaudamasi L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ietuvos Respublikos švietimo, 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mokslo 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sporto 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ministro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patvirtintais bendraisiais ugdymo planais ir kitais teisės aktais;</w:t>
      </w:r>
    </w:p>
    <w:p w14:paraId="6A1C0CE9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priima sprendimus dėl mokinių kėlimo į aukštesnę klasę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, palikimo kartoti kurso, braukimo iš mokinių sąrašų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284187" w14:textId="77777777" w:rsidR="008B7C61" w:rsidRDefault="00D125A7" w:rsidP="008B7C61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slaptu balsavimu renka metodinės grupės pirmininką, atstovus į 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 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tarybą, 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mokytojų ir pagalbos mokiniui specialistų (išskyrus psichologus) atestavimo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komisiją;</w:t>
      </w:r>
    </w:p>
    <w:p w14:paraId="1066ADB0" w14:textId="77777777" w:rsidR="0078514F" w:rsidRDefault="00D125A7" w:rsidP="0078514F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analizuoja, kaip </w:t>
      </w:r>
      <w:r w:rsid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>Centras</w:t>
      </w:r>
      <w:r w:rsidRPr="008B7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vykdo veiklos planus ir ugdymo programas;</w:t>
      </w:r>
    </w:p>
    <w:p w14:paraId="4E220404" w14:textId="77777777" w:rsidR="0078514F" w:rsidRDefault="00D125A7" w:rsidP="0078514F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134"/>
        </w:tabs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svarsto ir pagal kompetenciją priima sprendimus dėl </w:t>
      </w:r>
      <w:r w:rsidR="0078514F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785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ugdymo</w:t>
      </w:r>
      <w:r w:rsidR="00785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14F">
        <w:rPr>
          <w:rFonts w:ascii="Times New Roman" w:hAnsi="Times New Roman" w:cs="Times New Roman"/>
          <w:sz w:val="24"/>
          <w:szCs w:val="24"/>
          <w:shd w:val="clear" w:color="auto" w:fill="FFFFFF"/>
        </w:rPr>
        <w:t>planų.</w:t>
      </w:r>
    </w:p>
    <w:p w14:paraId="0A00E772" w14:textId="77777777" w:rsidR="0078514F" w:rsidRDefault="00D125A7" w:rsidP="0078514F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14F">
        <w:rPr>
          <w:rFonts w:ascii="Times New Roman" w:hAnsi="Times New Roman" w:cs="Times New Roman"/>
          <w:sz w:val="24"/>
          <w:szCs w:val="24"/>
          <w:shd w:val="clear" w:color="auto" w:fill="FFFFFF"/>
        </w:rPr>
        <w:t>Mokytojų tarybos teisės:</w:t>
      </w:r>
    </w:p>
    <w:p w14:paraId="5FBBB9A8" w14:textId="77777777" w:rsidR="00B00338" w:rsidRDefault="00D125A7" w:rsidP="00B00338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gauti iš </w:t>
      </w:r>
      <w:r w:rsidR="00B00338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785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direktoriaus visą informaciją apie </w:t>
      </w:r>
      <w:r w:rsidR="00B0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 </w:t>
      </w:r>
      <w:r w:rsidRPr="00B00338">
        <w:rPr>
          <w:rFonts w:ascii="Times New Roman" w:hAnsi="Times New Roman" w:cs="Times New Roman"/>
          <w:sz w:val="24"/>
          <w:szCs w:val="24"/>
          <w:shd w:val="clear" w:color="auto" w:fill="FFFFFF"/>
        </w:rPr>
        <w:t>veiklą;</w:t>
      </w:r>
    </w:p>
    <w:p w14:paraId="3FCE598B" w14:textId="77777777" w:rsidR="00D125A7" w:rsidRPr="00B00338" w:rsidRDefault="00D125A7" w:rsidP="00B00338">
      <w:pPr>
        <w:pStyle w:val="Sraopastraipa"/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deleguoti atstovus dalyvauti kitų </w:t>
      </w:r>
      <w:r w:rsidR="00B00338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Pr="00B0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savivaldos institucijų veikloje.</w:t>
      </w:r>
    </w:p>
    <w:p w14:paraId="6A4DF878" w14:textId="77777777" w:rsidR="003A2C46" w:rsidRDefault="003A2C46" w:rsidP="003A2C46">
      <w:pPr>
        <w:pStyle w:val="Sraopastraipa"/>
        <w:tabs>
          <w:tab w:val="left" w:pos="426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C41FEAA" w14:textId="77777777" w:rsidR="003A2C46" w:rsidRPr="003A2C46" w:rsidRDefault="003A2C46" w:rsidP="003A2C46">
      <w:pPr>
        <w:pStyle w:val="Sraopastraipa"/>
        <w:tabs>
          <w:tab w:val="left" w:pos="426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2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 SKYRIUS</w:t>
      </w:r>
    </w:p>
    <w:p w14:paraId="1AD3AF41" w14:textId="77777777" w:rsidR="003A2C46" w:rsidRDefault="003A2C46" w:rsidP="003A2C46">
      <w:pPr>
        <w:pStyle w:val="Sraopastraipa"/>
        <w:tabs>
          <w:tab w:val="left" w:pos="426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2C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BAIGIAMOSIOS NUOSTATOS</w:t>
      </w:r>
    </w:p>
    <w:p w14:paraId="45F70EE1" w14:textId="77777777" w:rsidR="003A2C46" w:rsidRPr="003A2C46" w:rsidRDefault="003A2C46" w:rsidP="003A2C46">
      <w:pPr>
        <w:pStyle w:val="Sraopastraipa"/>
        <w:tabs>
          <w:tab w:val="left" w:pos="426"/>
          <w:tab w:val="left" w:pos="709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02A568" w14:textId="77777777" w:rsidR="003A2C46" w:rsidRDefault="003A2C46" w:rsidP="003A2C46">
      <w:pPr>
        <w:pStyle w:val="Sraopastraipa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Mokytojų taryba nutraukia veiklą, likvidavus ar reorganizavus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Centrą</w:t>
      </w:r>
      <w:r w:rsidRPr="00D125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904E31" w14:textId="77777777" w:rsidR="003A2C46" w:rsidRDefault="003A2C46" w:rsidP="003A2C46">
      <w:pPr>
        <w:pStyle w:val="Sraopastraipa"/>
        <w:tabs>
          <w:tab w:val="left" w:pos="426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14653F" w14:textId="77777777" w:rsidR="003A2C46" w:rsidRPr="003A2C46" w:rsidRDefault="00B0212F" w:rsidP="00B0212F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</w:t>
      </w:r>
    </w:p>
    <w:p w14:paraId="127D0B9D" w14:textId="77777777" w:rsidR="00B00338" w:rsidRDefault="00B00338" w:rsidP="00B00338">
      <w:pPr>
        <w:pStyle w:val="Sraopastraipa"/>
        <w:tabs>
          <w:tab w:val="left" w:pos="426"/>
          <w:tab w:val="left" w:pos="709"/>
        </w:tabs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3344E6" w14:textId="77777777" w:rsidR="00D125A7" w:rsidRPr="00B00338" w:rsidRDefault="00D125A7" w:rsidP="00B00338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38">
        <w:rPr>
          <w:rFonts w:ascii="Times New Roman" w:hAnsi="Times New Roman" w:cs="Times New Roman"/>
          <w:sz w:val="24"/>
          <w:szCs w:val="24"/>
          <w:shd w:val="clear" w:color="auto" w:fill="FFFFFF"/>
        </w:rPr>
        <w:t>PRITARTA</w:t>
      </w:r>
    </w:p>
    <w:p w14:paraId="63E7149A" w14:textId="77777777" w:rsidR="00B0212F" w:rsidRDefault="00B0212F" w:rsidP="00B0212F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r w:rsidR="00D125A7" w:rsidRPr="00B0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tarybos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nutarimu</w:t>
      </w:r>
    </w:p>
    <w:p w14:paraId="330E4B1C" w14:textId="77777777" w:rsidR="00D125A7" w:rsidRPr="00B0212F" w:rsidRDefault="00B0212F" w:rsidP="00B0212F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</w:t>
      </w:r>
      <w:r w:rsidRPr="00B02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rugpjūčio 29 d. </w:t>
      </w:r>
      <w:r w:rsidR="00D125A7" w:rsidRPr="00B02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protokolo Nr.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1S-5</w:t>
      </w:r>
    </w:p>
    <w:p w14:paraId="466451FB" w14:textId="77777777" w:rsidR="000450C6" w:rsidRPr="002A6F77" w:rsidRDefault="000450C6" w:rsidP="000450C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A9D7BD" w14:textId="77777777" w:rsidR="002A6F77" w:rsidRPr="002A6F77" w:rsidRDefault="002A6F77" w:rsidP="002A6F77">
      <w:pPr>
        <w:rPr>
          <w:rFonts w:ascii="Times New Roman" w:hAnsi="Times New Roman" w:cs="Times New Roman"/>
          <w:sz w:val="24"/>
          <w:szCs w:val="24"/>
        </w:rPr>
      </w:pPr>
    </w:p>
    <w:sectPr w:rsidR="002A6F77" w:rsidRPr="002A6F77" w:rsidSect="002A6F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1EA"/>
    <w:multiLevelType w:val="multilevel"/>
    <w:tmpl w:val="7FC2BF74"/>
    <w:lvl w:ilvl="0">
      <w:start w:val="202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29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91126"/>
    <w:multiLevelType w:val="hybridMultilevel"/>
    <w:tmpl w:val="E89AFC34"/>
    <w:lvl w:ilvl="0" w:tplc="C5A82F6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721"/>
    <w:multiLevelType w:val="multilevel"/>
    <w:tmpl w:val="3EE44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3E931DE"/>
    <w:multiLevelType w:val="hybridMultilevel"/>
    <w:tmpl w:val="F23EF2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EA"/>
    <w:multiLevelType w:val="hybridMultilevel"/>
    <w:tmpl w:val="4214776A"/>
    <w:lvl w:ilvl="0" w:tplc="6E0AF34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822087">
    <w:abstractNumId w:val="3"/>
  </w:num>
  <w:num w:numId="2" w16cid:durableId="1432554684">
    <w:abstractNumId w:val="2"/>
  </w:num>
  <w:num w:numId="3" w16cid:durableId="777918729">
    <w:abstractNumId w:val="4"/>
  </w:num>
  <w:num w:numId="4" w16cid:durableId="2016109370">
    <w:abstractNumId w:val="0"/>
  </w:num>
  <w:num w:numId="5" w16cid:durableId="43687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77"/>
    <w:rsid w:val="000450C6"/>
    <w:rsid w:val="0029349A"/>
    <w:rsid w:val="002A6F77"/>
    <w:rsid w:val="00375062"/>
    <w:rsid w:val="003A2C46"/>
    <w:rsid w:val="0045085C"/>
    <w:rsid w:val="00460276"/>
    <w:rsid w:val="00646322"/>
    <w:rsid w:val="0066581A"/>
    <w:rsid w:val="00761B4F"/>
    <w:rsid w:val="0078514F"/>
    <w:rsid w:val="00795934"/>
    <w:rsid w:val="008B7C61"/>
    <w:rsid w:val="00B00338"/>
    <w:rsid w:val="00B0212F"/>
    <w:rsid w:val="00D125A7"/>
    <w:rsid w:val="00ED27D7"/>
    <w:rsid w:val="00F40A01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2D84"/>
  <w15:chartTrackingRefBased/>
  <w15:docId w15:val="{A4A569B0-879D-49DB-A41A-D9D8499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A6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9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 Butienė</cp:lastModifiedBy>
  <cp:revision>10</cp:revision>
  <dcterms:created xsi:type="dcterms:W3CDTF">2021-09-21T07:46:00Z</dcterms:created>
  <dcterms:modified xsi:type="dcterms:W3CDTF">2023-01-16T08:57:00Z</dcterms:modified>
</cp:coreProperties>
</file>