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A6E4E" w14:textId="77777777" w:rsidR="00267102" w:rsidRDefault="00267102" w:rsidP="00267102">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14:paraId="6EE687AA" w14:textId="77777777" w:rsidR="00267102" w:rsidRPr="00DA4C2F" w:rsidRDefault="00267102" w:rsidP="00267102">
      <w:pPr>
        <w:tabs>
          <w:tab w:val="left" w:pos="6804"/>
        </w:tabs>
        <w:ind w:left="5529"/>
        <w:rPr>
          <w:szCs w:val="24"/>
          <w:lang w:eastAsia="ar-SA"/>
        </w:rPr>
      </w:pPr>
      <w:r>
        <w:rPr>
          <w:szCs w:val="24"/>
          <w:lang w:eastAsia="ar-SA"/>
        </w:rPr>
        <w:t xml:space="preserve">1 </w:t>
      </w:r>
      <w:r w:rsidRPr="00DA4C2F">
        <w:rPr>
          <w:szCs w:val="24"/>
          <w:lang w:eastAsia="ar-SA"/>
        </w:rPr>
        <w:t>priedas</w:t>
      </w:r>
    </w:p>
    <w:p w14:paraId="1FBCF880" w14:textId="77777777" w:rsidR="00267102" w:rsidRPr="00DA4C2F" w:rsidRDefault="00267102" w:rsidP="00267102">
      <w:pPr>
        <w:jc w:val="center"/>
        <w:rPr>
          <w:b/>
          <w:szCs w:val="24"/>
          <w:lang w:eastAsia="lt-LT"/>
        </w:rPr>
      </w:pPr>
    </w:p>
    <w:p w14:paraId="2F96031E" w14:textId="23781428" w:rsidR="00267102" w:rsidRPr="00A426B8" w:rsidRDefault="007074CD" w:rsidP="00267102">
      <w:pPr>
        <w:tabs>
          <w:tab w:val="left" w:pos="14656"/>
        </w:tabs>
        <w:jc w:val="center"/>
        <w:rPr>
          <w:b/>
          <w:bCs/>
          <w:szCs w:val="24"/>
          <w:lang w:eastAsia="lt-LT"/>
        </w:rPr>
      </w:pPr>
      <w:r w:rsidRPr="00A426B8">
        <w:rPr>
          <w:b/>
          <w:bCs/>
          <w:szCs w:val="24"/>
          <w:lang w:eastAsia="lt-LT"/>
        </w:rPr>
        <w:t>AKMENĖS RAJONO JAUNIMO IR SUAUGUSIŲJŲ ŠVIETIMO CENTRAS</w:t>
      </w:r>
    </w:p>
    <w:p w14:paraId="29026DB7" w14:textId="541D4562" w:rsidR="00267102" w:rsidRDefault="00267102" w:rsidP="00267102">
      <w:pPr>
        <w:tabs>
          <w:tab w:val="left" w:pos="14656"/>
        </w:tabs>
        <w:jc w:val="center"/>
        <w:rPr>
          <w:sz w:val="20"/>
          <w:lang w:eastAsia="lt-LT"/>
        </w:rPr>
      </w:pPr>
      <w:r w:rsidRPr="008747F0">
        <w:rPr>
          <w:sz w:val="20"/>
          <w:lang w:eastAsia="lt-LT"/>
        </w:rPr>
        <w:t>(švietimo įstaigos pavadinimas)</w:t>
      </w:r>
    </w:p>
    <w:p w14:paraId="01FB98B9" w14:textId="77777777" w:rsidR="00A426B8" w:rsidRPr="008747F0" w:rsidRDefault="00A426B8" w:rsidP="00267102">
      <w:pPr>
        <w:tabs>
          <w:tab w:val="left" w:pos="14656"/>
        </w:tabs>
        <w:jc w:val="center"/>
        <w:rPr>
          <w:sz w:val="20"/>
          <w:lang w:eastAsia="lt-LT"/>
        </w:rPr>
      </w:pPr>
    </w:p>
    <w:p w14:paraId="5D37DAD3" w14:textId="1F2F3B2A" w:rsidR="00267102" w:rsidRPr="00DA4C2F" w:rsidRDefault="007074CD" w:rsidP="00267102">
      <w:pPr>
        <w:tabs>
          <w:tab w:val="left" w:pos="14656"/>
        </w:tabs>
        <w:jc w:val="center"/>
        <w:rPr>
          <w:szCs w:val="24"/>
          <w:lang w:eastAsia="lt-LT"/>
        </w:rPr>
      </w:pPr>
      <w:r w:rsidRPr="00DA4C2F">
        <w:rPr>
          <w:szCs w:val="24"/>
          <w:lang w:eastAsia="lt-LT"/>
        </w:rPr>
        <w:t>________________________</w:t>
      </w:r>
      <w:r>
        <w:rPr>
          <w:szCs w:val="24"/>
          <w:u w:val="single"/>
          <w:lang w:eastAsia="lt-LT"/>
        </w:rPr>
        <w:t>BIRUTĖ BALTUTIENĖ</w:t>
      </w:r>
      <w:r w:rsidRPr="00DA4C2F">
        <w:rPr>
          <w:szCs w:val="24"/>
          <w:lang w:eastAsia="lt-LT"/>
        </w:rPr>
        <w:t>_______________________</w:t>
      </w:r>
    </w:p>
    <w:p w14:paraId="42D2A638" w14:textId="36BB14EF" w:rsidR="00267102" w:rsidRDefault="00267102" w:rsidP="00267102">
      <w:pPr>
        <w:jc w:val="center"/>
        <w:rPr>
          <w:sz w:val="20"/>
          <w:lang w:eastAsia="lt-LT"/>
        </w:rPr>
      </w:pPr>
      <w:r w:rsidRPr="008747F0">
        <w:rPr>
          <w:sz w:val="20"/>
          <w:lang w:eastAsia="lt-LT"/>
        </w:rPr>
        <w:t>(švietimo įstaigos vadovo vardas ir pavardė)</w:t>
      </w:r>
    </w:p>
    <w:p w14:paraId="421EF7BB" w14:textId="77777777" w:rsidR="008926FE" w:rsidRPr="008747F0" w:rsidRDefault="008926FE" w:rsidP="00267102">
      <w:pPr>
        <w:jc w:val="center"/>
        <w:rPr>
          <w:sz w:val="20"/>
          <w:lang w:eastAsia="lt-LT"/>
        </w:rPr>
      </w:pPr>
    </w:p>
    <w:p w14:paraId="263F9CD2" w14:textId="77777777" w:rsidR="00267102" w:rsidRPr="00DA4C2F" w:rsidRDefault="00267102" w:rsidP="00267102">
      <w:pPr>
        <w:jc w:val="center"/>
        <w:rPr>
          <w:b/>
          <w:szCs w:val="24"/>
          <w:lang w:eastAsia="lt-LT"/>
        </w:rPr>
      </w:pPr>
      <w:r w:rsidRPr="00DA4C2F">
        <w:rPr>
          <w:b/>
          <w:szCs w:val="24"/>
          <w:lang w:eastAsia="lt-LT"/>
        </w:rPr>
        <w:t>METŲ VEIKLOS ATASKAITA</w:t>
      </w:r>
    </w:p>
    <w:p w14:paraId="716FDC08" w14:textId="77777777" w:rsidR="00267102" w:rsidRPr="00DA4C2F" w:rsidRDefault="00267102" w:rsidP="00267102">
      <w:pPr>
        <w:jc w:val="center"/>
        <w:rPr>
          <w:szCs w:val="24"/>
          <w:lang w:eastAsia="lt-LT"/>
        </w:rPr>
      </w:pPr>
    </w:p>
    <w:p w14:paraId="6B592480" w14:textId="40BF974F" w:rsidR="00267102" w:rsidRPr="00DA4C2F" w:rsidRDefault="007074CD" w:rsidP="00267102">
      <w:pPr>
        <w:jc w:val="center"/>
        <w:rPr>
          <w:szCs w:val="24"/>
          <w:lang w:eastAsia="lt-LT"/>
        </w:rPr>
      </w:pPr>
      <w:r>
        <w:rPr>
          <w:szCs w:val="24"/>
          <w:u w:val="single"/>
          <w:lang w:eastAsia="lt-LT"/>
        </w:rPr>
        <w:t>2021-01-2</w:t>
      </w:r>
      <w:r w:rsidR="00B42752">
        <w:rPr>
          <w:szCs w:val="24"/>
          <w:u w:val="single"/>
          <w:lang w:eastAsia="lt-LT"/>
        </w:rPr>
        <w:t>8</w:t>
      </w:r>
      <w:r w:rsidRPr="00DA4C2F">
        <w:rPr>
          <w:szCs w:val="24"/>
          <w:lang w:eastAsia="lt-LT"/>
        </w:rPr>
        <w:t xml:space="preserve"> </w:t>
      </w:r>
      <w:r>
        <w:rPr>
          <w:szCs w:val="24"/>
          <w:lang w:eastAsia="lt-LT"/>
        </w:rPr>
        <w:t xml:space="preserve"> </w:t>
      </w:r>
      <w:r w:rsidR="00267102" w:rsidRPr="007343FB">
        <w:rPr>
          <w:szCs w:val="24"/>
          <w:lang w:eastAsia="lt-LT"/>
        </w:rPr>
        <w:t>Nr. ______</w:t>
      </w:r>
      <w:r w:rsidR="00267102">
        <w:rPr>
          <w:szCs w:val="24"/>
          <w:lang w:eastAsia="lt-LT"/>
        </w:rPr>
        <w:t xml:space="preserve"> </w:t>
      </w:r>
    </w:p>
    <w:p w14:paraId="55DA3D9B" w14:textId="77777777" w:rsidR="00267102" w:rsidRPr="00566929" w:rsidRDefault="00267102" w:rsidP="00267102">
      <w:pPr>
        <w:jc w:val="center"/>
        <w:rPr>
          <w:sz w:val="20"/>
          <w:lang w:eastAsia="lt-LT"/>
        </w:rPr>
      </w:pPr>
      <w:r w:rsidRPr="00566929">
        <w:rPr>
          <w:sz w:val="20"/>
          <w:lang w:eastAsia="lt-LT"/>
        </w:rPr>
        <w:t>(data)</w:t>
      </w:r>
    </w:p>
    <w:p w14:paraId="307A4DEF" w14:textId="02F14BF5" w:rsidR="00267102" w:rsidRPr="00A426B8" w:rsidRDefault="007074CD" w:rsidP="00267102">
      <w:pPr>
        <w:tabs>
          <w:tab w:val="left" w:pos="3828"/>
        </w:tabs>
        <w:jc w:val="center"/>
        <w:rPr>
          <w:szCs w:val="24"/>
          <w:u w:val="single"/>
          <w:lang w:eastAsia="lt-LT"/>
        </w:rPr>
      </w:pPr>
      <w:r>
        <w:rPr>
          <w:szCs w:val="24"/>
          <w:u w:val="single"/>
          <w:lang w:eastAsia="lt-LT"/>
        </w:rPr>
        <w:t>Naujoji Akmenė</w:t>
      </w:r>
    </w:p>
    <w:p w14:paraId="5F0C8F82" w14:textId="77777777" w:rsidR="00267102" w:rsidRPr="00566929" w:rsidRDefault="00267102" w:rsidP="00267102">
      <w:pPr>
        <w:tabs>
          <w:tab w:val="left" w:pos="3828"/>
        </w:tabs>
        <w:jc w:val="center"/>
        <w:rPr>
          <w:sz w:val="20"/>
          <w:lang w:eastAsia="lt-LT"/>
        </w:rPr>
      </w:pPr>
      <w:r w:rsidRPr="00566929">
        <w:rPr>
          <w:sz w:val="20"/>
          <w:lang w:eastAsia="lt-LT"/>
        </w:rPr>
        <w:t>(sudarymo vieta)</w:t>
      </w:r>
    </w:p>
    <w:p w14:paraId="7FEA4537" w14:textId="77777777" w:rsidR="00267102" w:rsidRPr="00BA06A9" w:rsidRDefault="00267102" w:rsidP="00267102">
      <w:pPr>
        <w:jc w:val="center"/>
        <w:rPr>
          <w:lang w:eastAsia="lt-LT"/>
        </w:rPr>
      </w:pPr>
    </w:p>
    <w:p w14:paraId="596E4AC3" w14:textId="77777777" w:rsidR="00267102" w:rsidRPr="00DA4C2F" w:rsidRDefault="00267102" w:rsidP="00267102">
      <w:pPr>
        <w:jc w:val="center"/>
        <w:rPr>
          <w:b/>
          <w:szCs w:val="24"/>
          <w:lang w:eastAsia="lt-LT"/>
        </w:rPr>
      </w:pPr>
      <w:r w:rsidRPr="00DA4C2F">
        <w:rPr>
          <w:b/>
          <w:szCs w:val="24"/>
          <w:lang w:eastAsia="lt-LT"/>
        </w:rPr>
        <w:t>I SKYRIUS</w:t>
      </w:r>
    </w:p>
    <w:p w14:paraId="7736F760" w14:textId="77777777" w:rsidR="00267102" w:rsidRPr="00DA4C2F" w:rsidRDefault="00267102" w:rsidP="00267102">
      <w:pPr>
        <w:jc w:val="center"/>
        <w:rPr>
          <w:b/>
          <w:szCs w:val="24"/>
          <w:lang w:eastAsia="lt-LT"/>
        </w:rPr>
      </w:pPr>
      <w:r w:rsidRPr="00DA4C2F">
        <w:rPr>
          <w:b/>
          <w:szCs w:val="24"/>
          <w:lang w:eastAsia="lt-LT"/>
        </w:rPr>
        <w:t>STRATEGINIO PLANO IR METINIO VEIKLOS PLANO ĮGYVENDINIMAS</w:t>
      </w:r>
    </w:p>
    <w:p w14:paraId="12BD043B" w14:textId="77777777" w:rsidR="00267102" w:rsidRPr="00BA06A9" w:rsidRDefault="00267102" w:rsidP="00267102">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267102" w:rsidRPr="00DA4C2F" w14:paraId="718D6920" w14:textId="77777777" w:rsidTr="00BC5BAA">
        <w:tc>
          <w:tcPr>
            <w:tcW w:w="9775" w:type="dxa"/>
          </w:tcPr>
          <w:p w14:paraId="0971B80B" w14:textId="17A8B9E5" w:rsidR="00E203E0" w:rsidRPr="00CD424F" w:rsidRDefault="000A16FD" w:rsidP="000A16FD">
            <w:p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E203E0" w:rsidRPr="00566929">
              <w:rPr>
                <w:rFonts w:ascii="Times New Roman" w:hAnsi="Times New Roman" w:cs="Times New Roman"/>
                <w:sz w:val="24"/>
                <w:szCs w:val="24"/>
                <w:lang w:eastAsia="lt-LT"/>
              </w:rPr>
              <w:t xml:space="preserve">Akmenės rajono jaunimo ir suaugusiųjų švietimo centre </w:t>
            </w:r>
            <w:r w:rsidR="006C49E0">
              <w:rPr>
                <w:rFonts w:ascii="Times New Roman" w:hAnsi="Times New Roman" w:cs="Times New Roman"/>
                <w:sz w:val="24"/>
                <w:szCs w:val="24"/>
                <w:lang w:eastAsia="lt-LT"/>
              </w:rPr>
              <w:t xml:space="preserve">(toliau – Centras) </w:t>
            </w:r>
            <w:r w:rsidR="00E203E0" w:rsidRPr="00566929">
              <w:rPr>
                <w:rFonts w:ascii="Times New Roman" w:hAnsi="Times New Roman" w:cs="Times New Roman"/>
                <w:sz w:val="24"/>
                <w:szCs w:val="24"/>
                <w:lang w:eastAsia="lt-LT"/>
              </w:rPr>
              <w:t>vykdomos veiklos yra nuolat tobulinamos ir papildomos naujomis. Veiklų kaitą įtakoja Lietuvos, pasaulio lietuvių ir rajonų gyventojų poreikiai:</w:t>
            </w:r>
          </w:p>
          <w:p w14:paraId="6AAE37EA" w14:textId="77777777" w:rsidR="00E203E0" w:rsidRPr="00566929" w:rsidRDefault="00E203E0" w:rsidP="00E203E0">
            <w:pPr>
              <w:ind w:firstLine="601"/>
              <w:jc w:val="both"/>
              <w:rPr>
                <w:rFonts w:ascii="Times New Roman" w:hAnsi="Times New Roman" w:cs="Times New Roman"/>
                <w:sz w:val="24"/>
                <w:szCs w:val="24"/>
              </w:rPr>
            </w:pPr>
            <w:r w:rsidRPr="00566929">
              <w:rPr>
                <w:rFonts w:ascii="Times New Roman" w:hAnsi="Times New Roman" w:cs="Times New Roman"/>
                <w:sz w:val="24"/>
                <w:szCs w:val="24"/>
              </w:rPr>
              <w:t>- formalusis ir neformalusis bendrasis mokinių ugdymas;</w:t>
            </w:r>
          </w:p>
          <w:p w14:paraId="38A3F582" w14:textId="77777777" w:rsidR="00E203E0" w:rsidRPr="00566929" w:rsidRDefault="00E203E0" w:rsidP="00E203E0">
            <w:pPr>
              <w:ind w:firstLine="601"/>
              <w:jc w:val="both"/>
              <w:rPr>
                <w:rFonts w:ascii="Times New Roman" w:hAnsi="Times New Roman" w:cs="Times New Roman"/>
                <w:sz w:val="24"/>
                <w:szCs w:val="24"/>
              </w:rPr>
            </w:pPr>
            <w:r w:rsidRPr="00566929">
              <w:rPr>
                <w:rFonts w:ascii="Times New Roman" w:hAnsi="Times New Roman" w:cs="Times New Roman"/>
                <w:sz w:val="24"/>
                <w:szCs w:val="24"/>
              </w:rPr>
              <w:t>- rajono bendruomenės kvalifikacijos tobulinimas;</w:t>
            </w:r>
          </w:p>
          <w:p w14:paraId="050E4C7B" w14:textId="77777777" w:rsidR="00E203E0" w:rsidRPr="00566929" w:rsidRDefault="00E203E0" w:rsidP="00E203E0">
            <w:pPr>
              <w:ind w:firstLine="601"/>
              <w:jc w:val="both"/>
              <w:rPr>
                <w:rFonts w:ascii="Times New Roman" w:hAnsi="Times New Roman" w:cs="Times New Roman"/>
                <w:sz w:val="24"/>
                <w:szCs w:val="24"/>
              </w:rPr>
            </w:pPr>
            <w:r w:rsidRPr="00566929">
              <w:rPr>
                <w:rFonts w:ascii="Times New Roman" w:hAnsi="Times New Roman" w:cs="Times New Roman"/>
                <w:sz w:val="24"/>
                <w:szCs w:val="24"/>
              </w:rPr>
              <w:t>- formalusis ir neformalusis profesinis mokymas;</w:t>
            </w:r>
          </w:p>
          <w:p w14:paraId="1098AC68" w14:textId="77777777" w:rsidR="00E203E0" w:rsidRPr="00566929" w:rsidRDefault="00E203E0" w:rsidP="00E203E0">
            <w:pPr>
              <w:ind w:firstLine="601"/>
              <w:jc w:val="both"/>
              <w:rPr>
                <w:rFonts w:ascii="Times New Roman" w:hAnsi="Times New Roman" w:cs="Times New Roman"/>
                <w:sz w:val="24"/>
                <w:szCs w:val="24"/>
              </w:rPr>
            </w:pPr>
            <w:r w:rsidRPr="00566929">
              <w:rPr>
                <w:rFonts w:ascii="Times New Roman" w:hAnsi="Times New Roman" w:cs="Times New Roman"/>
                <w:sz w:val="24"/>
                <w:szCs w:val="24"/>
              </w:rPr>
              <w:t>- valstybinės kalbos mokėjimo ir Lietuvos Respublikos Konstitucijos pagrindų egzaminų vykdymas;</w:t>
            </w:r>
          </w:p>
          <w:p w14:paraId="4C1ABB37" w14:textId="77777777" w:rsidR="00E203E0" w:rsidRPr="00566929" w:rsidRDefault="00E203E0" w:rsidP="00E203E0">
            <w:pPr>
              <w:ind w:firstLine="601"/>
              <w:jc w:val="both"/>
              <w:rPr>
                <w:rFonts w:ascii="Times New Roman" w:hAnsi="Times New Roman" w:cs="Times New Roman"/>
                <w:sz w:val="24"/>
                <w:szCs w:val="24"/>
              </w:rPr>
            </w:pPr>
            <w:r w:rsidRPr="00566929">
              <w:rPr>
                <w:rFonts w:ascii="Times New Roman" w:hAnsi="Times New Roman" w:cs="Times New Roman"/>
                <w:sz w:val="24"/>
                <w:szCs w:val="24"/>
              </w:rPr>
              <w:t>- ECDL testų vykdymas;</w:t>
            </w:r>
          </w:p>
          <w:p w14:paraId="388D17FB" w14:textId="3FE1B0A4" w:rsidR="00E203E0" w:rsidRDefault="00E203E0" w:rsidP="00E203E0">
            <w:pPr>
              <w:ind w:firstLine="601"/>
              <w:jc w:val="both"/>
              <w:rPr>
                <w:rFonts w:ascii="Times New Roman" w:hAnsi="Times New Roman" w:cs="Times New Roman"/>
                <w:sz w:val="24"/>
                <w:szCs w:val="24"/>
              </w:rPr>
            </w:pPr>
            <w:r w:rsidRPr="00566929">
              <w:rPr>
                <w:rFonts w:ascii="Times New Roman" w:hAnsi="Times New Roman" w:cs="Times New Roman"/>
                <w:sz w:val="24"/>
                <w:szCs w:val="24"/>
              </w:rPr>
              <w:t>- Trečiojo amžiaus universiteto veikla;</w:t>
            </w:r>
          </w:p>
          <w:p w14:paraId="50426CB4" w14:textId="5E380548" w:rsidR="006C49E0" w:rsidRDefault="006C49E0" w:rsidP="00E203E0">
            <w:pPr>
              <w:ind w:firstLine="601"/>
              <w:jc w:val="both"/>
              <w:rPr>
                <w:rFonts w:ascii="Times New Roman" w:hAnsi="Times New Roman" w:cs="Times New Roman"/>
                <w:sz w:val="24"/>
                <w:szCs w:val="24"/>
              </w:rPr>
            </w:pPr>
            <w:r>
              <w:rPr>
                <w:rFonts w:ascii="Times New Roman" w:hAnsi="Times New Roman" w:cs="Times New Roman"/>
                <w:sz w:val="24"/>
                <w:szCs w:val="24"/>
              </w:rPr>
              <w:t>- Jaunimo informavimo ir konsultavimo taškas</w:t>
            </w:r>
            <w:r w:rsidR="0099026E">
              <w:rPr>
                <w:rFonts w:ascii="Times New Roman" w:hAnsi="Times New Roman" w:cs="Times New Roman"/>
                <w:sz w:val="24"/>
                <w:szCs w:val="24"/>
              </w:rPr>
              <w:t xml:space="preserve"> ir Eurodesk</w:t>
            </w:r>
            <w:r>
              <w:rPr>
                <w:rFonts w:ascii="Times New Roman" w:hAnsi="Times New Roman" w:cs="Times New Roman"/>
                <w:sz w:val="24"/>
                <w:szCs w:val="24"/>
              </w:rPr>
              <w:t>;</w:t>
            </w:r>
          </w:p>
          <w:p w14:paraId="3DFC54B1" w14:textId="45B5EEE7" w:rsidR="006C49E0" w:rsidRPr="00566929" w:rsidRDefault="006C49E0" w:rsidP="006C49E0">
            <w:pPr>
              <w:ind w:firstLine="601"/>
              <w:jc w:val="both"/>
              <w:rPr>
                <w:rFonts w:ascii="Times New Roman" w:hAnsi="Times New Roman" w:cs="Times New Roman"/>
                <w:sz w:val="24"/>
                <w:szCs w:val="24"/>
              </w:rPr>
            </w:pPr>
            <w:r>
              <w:rPr>
                <w:rFonts w:ascii="Times New Roman" w:hAnsi="Times New Roman" w:cs="Times New Roman"/>
                <w:sz w:val="24"/>
                <w:szCs w:val="24"/>
              </w:rPr>
              <w:t>- Atvir</w:t>
            </w:r>
            <w:r w:rsidR="0099026E">
              <w:rPr>
                <w:rFonts w:ascii="Times New Roman" w:hAnsi="Times New Roman" w:cs="Times New Roman"/>
                <w:sz w:val="24"/>
                <w:szCs w:val="24"/>
              </w:rPr>
              <w:t>os</w:t>
            </w:r>
            <w:r>
              <w:rPr>
                <w:rFonts w:ascii="Times New Roman" w:hAnsi="Times New Roman" w:cs="Times New Roman"/>
                <w:sz w:val="24"/>
                <w:szCs w:val="24"/>
              </w:rPr>
              <w:t xml:space="preserve"> jaunimo erdvė</w:t>
            </w:r>
            <w:r w:rsidR="0099026E">
              <w:rPr>
                <w:rFonts w:ascii="Times New Roman" w:hAnsi="Times New Roman" w:cs="Times New Roman"/>
                <w:sz w:val="24"/>
                <w:szCs w:val="24"/>
              </w:rPr>
              <w:t>s</w:t>
            </w:r>
            <w:r>
              <w:rPr>
                <w:rFonts w:ascii="Times New Roman" w:hAnsi="Times New Roman" w:cs="Times New Roman"/>
                <w:sz w:val="24"/>
                <w:szCs w:val="24"/>
              </w:rPr>
              <w:t xml:space="preserve"> Jaunimo ir suaugusiųjų švietimo centre bei Agluonų daugiafunkciame centre;</w:t>
            </w:r>
          </w:p>
          <w:p w14:paraId="17DDBA59" w14:textId="59EE1839" w:rsidR="00E203E0" w:rsidRPr="00566929" w:rsidRDefault="00E203E0" w:rsidP="00E203E0">
            <w:pPr>
              <w:ind w:firstLine="601"/>
              <w:jc w:val="both"/>
              <w:rPr>
                <w:rFonts w:ascii="Times New Roman" w:hAnsi="Times New Roman" w:cs="Times New Roman"/>
                <w:sz w:val="24"/>
                <w:szCs w:val="24"/>
              </w:rPr>
            </w:pPr>
            <w:r w:rsidRPr="00566929">
              <w:rPr>
                <w:rFonts w:ascii="Times New Roman" w:hAnsi="Times New Roman" w:cs="Times New Roman"/>
                <w:sz w:val="24"/>
                <w:szCs w:val="24"/>
              </w:rPr>
              <w:t>- Vaikų dienos centrų „Uogys“ ir „Ag</w:t>
            </w:r>
            <w:r w:rsidR="00705AE6">
              <w:rPr>
                <w:rFonts w:ascii="Times New Roman" w:hAnsi="Times New Roman" w:cs="Times New Roman"/>
                <w:sz w:val="24"/>
                <w:szCs w:val="24"/>
              </w:rPr>
              <w:t>l</w:t>
            </w:r>
            <w:r w:rsidRPr="00566929">
              <w:rPr>
                <w:rFonts w:ascii="Times New Roman" w:hAnsi="Times New Roman" w:cs="Times New Roman"/>
                <w:sz w:val="24"/>
                <w:szCs w:val="24"/>
              </w:rPr>
              <w:t>uonai“ veikla;</w:t>
            </w:r>
          </w:p>
          <w:p w14:paraId="3042AAB8" w14:textId="3F58B285" w:rsidR="00E203E0" w:rsidRDefault="00E203E0" w:rsidP="00E203E0">
            <w:pPr>
              <w:ind w:firstLine="601"/>
              <w:jc w:val="both"/>
              <w:rPr>
                <w:rFonts w:ascii="Times New Roman" w:hAnsi="Times New Roman" w:cs="Times New Roman"/>
                <w:sz w:val="24"/>
                <w:szCs w:val="24"/>
              </w:rPr>
            </w:pPr>
            <w:r w:rsidRPr="00566929">
              <w:rPr>
                <w:rFonts w:ascii="Times New Roman" w:hAnsi="Times New Roman" w:cs="Times New Roman"/>
                <w:sz w:val="24"/>
                <w:szCs w:val="24"/>
              </w:rPr>
              <w:t>- Agluonų ir Kairiškių daugiafunkcių centrų veikla;</w:t>
            </w:r>
          </w:p>
          <w:p w14:paraId="089C2C24" w14:textId="77777777" w:rsidR="00E203E0" w:rsidRPr="00566929" w:rsidRDefault="00E203E0" w:rsidP="00E203E0">
            <w:pPr>
              <w:ind w:firstLine="601"/>
              <w:jc w:val="both"/>
              <w:rPr>
                <w:rFonts w:ascii="Times New Roman" w:hAnsi="Times New Roman" w:cs="Times New Roman"/>
                <w:sz w:val="24"/>
                <w:szCs w:val="24"/>
              </w:rPr>
            </w:pPr>
            <w:r w:rsidRPr="00566929">
              <w:rPr>
                <w:rFonts w:ascii="Times New Roman" w:hAnsi="Times New Roman" w:cs="Times New Roman"/>
                <w:sz w:val="24"/>
                <w:szCs w:val="24"/>
              </w:rPr>
              <w:t>- projektinė veikla:</w:t>
            </w:r>
          </w:p>
          <w:p w14:paraId="6A5605A4" w14:textId="2CCEEC88" w:rsidR="00E203E0" w:rsidRPr="00566929" w:rsidRDefault="00E203E0" w:rsidP="00E203E0">
            <w:pPr>
              <w:pStyle w:val="Sraopastraipa"/>
              <w:numPr>
                <w:ilvl w:val="0"/>
                <w:numId w:val="1"/>
              </w:numPr>
              <w:ind w:left="1309"/>
              <w:jc w:val="both"/>
              <w:rPr>
                <w:rFonts w:ascii="Times New Roman" w:hAnsi="Times New Roman" w:cs="Times New Roman"/>
                <w:sz w:val="24"/>
                <w:szCs w:val="24"/>
              </w:rPr>
            </w:pPr>
            <w:r w:rsidRPr="00566929">
              <w:rPr>
                <w:rFonts w:ascii="Times New Roman" w:hAnsi="Times New Roman" w:cs="Times New Roman"/>
                <w:sz w:val="24"/>
                <w:szCs w:val="24"/>
              </w:rPr>
              <w:t>ESF projektas „Socialinių paslaugų teikimas Naujojoje Akmenėje socialinės rizikos vaikams ir jų šeimos nariams“, Nr. 08.6.1-ESFA-T-927-01-0115</w:t>
            </w:r>
            <w:r w:rsidR="00CD424F">
              <w:rPr>
                <w:rFonts w:ascii="Times New Roman" w:hAnsi="Times New Roman" w:cs="Times New Roman"/>
                <w:sz w:val="24"/>
                <w:szCs w:val="24"/>
              </w:rPr>
              <w:t xml:space="preserve"> (pagrindinis pareiškėjas)</w:t>
            </w:r>
            <w:r w:rsidRPr="00566929">
              <w:rPr>
                <w:rFonts w:ascii="Times New Roman" w:hAnsi="Times New Roman" w:cs="Times New Roman"/>
                <w:sz w:val="24"/>
                <w:szCs w:val="24"/>
              </w:rPr>
              <w:t>;</w:t>
            </w:r>
          </w:p>
          <w:p w14:paraId="012356FF" w14:textId="30CE3AAF" w:rsidR="00E203E0" w:rsidRPr="00566929" w:rsidRDefault="00E203E0" w:rsidP="00E203E0">
            <w:pPr>
              <w:pStyle w:val="Sraopastraipa"/>
              <w:numPr>
                <w:ilvl w:val="0"/>
                <w:numId w:val="1"/>
              </w:numPr>
              <w:ind w:left="1309"/>
              <w:jc w:val="both"/>
              <w:rPr>
                <w:rFonts w:ascii="Times New Roman" w:hAnsi="Times New Roman" w:cs="Times New Roman"/>
                <w:sz w:val="24"/>
                <w:szCs w:val="24"/>
              </w:rPr>
            </w:pPr>
            <w:r w:rsidRPr="00566929">
              <w:rPr>
                <w:rFonts w:ascii="Times New Roman" w:hAnsi="Times New Roman" w:cs="Times New Roman"/>
                <w:sz w:val="24"/>
                <w:szCs w:val="24"/>
              </w:rPr>
              <w:t>ESF projektas „Senjorai mokosi</w:t>
            </w:r>
            <w:r w:rsidRPr="00566929">
              <w:rPr>
                <w:rFonts w:ascii="Times New Roman" w:hAnsi="Times New Roman" w:cs="Times New Roman"/>
                <w:sz w:val="24"/>
                <w:szCs w:val="24"/>
                <w:lang w:eastAsia="lt-LT"/>
              </w:rPr>
              <w:t xml:space="preserve">: iš praeities į ateitį“, Nr. </w:t>
            </w:r>
            <w:r w:rsidRPr="00566929">
              <w:rPr>
                <w:rFonts w:ascii="Times New Roman" w:hAnsi="Times New Roman" w:cs="Times New Roman"/>
                <w:sz w:val="24"/>
                <w:szCs w:val="24"/>
              </w:rPr>
              <w:t>08.6.1-ESFA-T-927-01-0116</w:t>
            </w:r>
            <w:r w:rsidR="00CD424F">
              <w:rPr>
                <w:rFonts w:ascii="Times New Roman" w:hAnsi="Times New Roman" w:cs="Times New Roman"/>
                <w:sz w:val="24"/>
                <w:szCs w:val="24"/>
              </w:rPr>
              <w:t xml:space="preserve"> (pagrindinis pareiškėjas)</w:t>
            </w:r>
            <w:r w:rsidRPr="00566929">
              <w:rPr>
                <w:rFonts w:ascii="Times New Roman" w:hAnsi="Times New Roman" w:cs="Times New Roman"/>
                <w:sz w:val="24"/>
                <w:szCs w:val="24"/>
                <w:lang w:eastAsia="lt-LT"/>
              </w:rPr>
              <w:t>;</w:t>
            </w:r>
          </w:p>
          <w:p w14:paraId="43CD3620" w14:textId="77777777" w:rsidR="00E203E0" w:rsidRPr="00566929" w:rsidRDefault="00E203E0" w:rsidP="00E203E0">
            <w:pPr>
              <w:pStyle w:val="Sraopastraipa"/>
              <w:numPr>
                <w:ilvl w:val="0"/>
                <w:numId w:val="1"/>
              </w:numPr>
              <w:ind w:left="1309"/>
              <w:jc w:val="both"/>
              <w:rPr>
                <w:rFonts w:ascii="Times New Roman" w:hAnsi="Times New Roman" w:cs="Times New Roman"/>
                <w:sz w:val="24"/>
                <w:szCs w:val="24"/>
              </w:rPr>
            </w:pPr>
            <w:r w:rsidRPr="00566929">
              <w:rPr>
                <w:rFonts w:ascii="Times New Roman" w:hAnsi="Times New Roman" w:cs="Times New Roman"/>
                <w:sz w:val="24"/>
                <w:szCs w:val="24"/>
              </w:rPr>
              <w:t>LR Socialinės apsaugos ir darbo ministerijos finansuojamas vaikų dienos centro projektas „Uogys“, Nr. VDC1-359;</w:t>
            </w:r>
          </w:p>
          <w:p w14:paraId="32A23A06" w14:textId="269BE2E7" w:rsidR="00E203E0" w:rsidRDefault="00E203E0" w:rsidP="00E203E0">
            <w:pPr>
              <w:pStyle w:val="Sraopastraipa"/>
              <w:numPr>
                <w:ilvl w:val="0"/>
                <w:numId w:val="1"/>
              </w:numPr>
              <w:ind w:left="1309"/>
              <w:jc w:val="both"/>
              <w:rPr>
                <w:rFonts w:ascii="Times New Roman" w:hAnsi="Times New Roman" w:cs="Times New Roman"/>
                <w:sz w:val="24"/>
                <w:szCs w:val="24"/>
              </w:rPr>
            </w:pPr>
            <w:r w:rsidRPr="00566929">
              <w:rPr>
                <w:rFonts w:ascii="Times New Roman" w:hAnsi="Times New Roman" w:cs="Times New Roman"/>
                <w:sz w:val="24"/>
                <w:szCs w:val="24"/>
              </w:rPr>
              <w:t>LR Socialinės apsaugos ir darbo ministerijos finansuojamas vaikų dienos centro projektas „Agluonai“, Nr. VDC1-390</w:t>
            </w:r>
            <w:r w:rsidR="006C49E0">
              <w:rPr>
                <w:rFonts w:ascii="Times New Roman" w:hAnsi="Times New Roman" w:cs="Times New Roman"/>
                <w:sz w:val="24"/>
                <w:szCs w:val="24"/>
              </w:rPr>
              <w:t>;</w:t>
            </w:r>
          </w:p>
          <w:p w14:paraId="455C920F" w14:textId="1B690150" w:rsidR="006C49E0" w:rsidRPr="00566929" w:rsidRDefault="006C49E0" w:rsidP="00E203E0">
            <w:pPr>
              <w:pStyle w:val="Sraopastraipa"/>
              <w:numPr>
                <w:ilvl w:val="0"/>
                <w:numId w:val="1"/>
              </w:numPr>
              <w:ind w:left="1309"/>
              <w:jc w:val="both"/>
              <w:rPr>
                <w:rFonts w:ascii="Times New Roman" w:hAnsi="Times New Roman" w:cs="Times New Roman"/>
                <w:sz w:val="24"/>
                <w:szCs w:val="24"/>
              </w:rPr>
            </w:pPr>
            <w:r>
              <w:rPr>
                <w:rFonts w:ascii="Times New Roman" w:hAnsi="Times New Roman" w:cs="Times New Roman"/>
                <w:sz w:val="24"/>
                <w:szCs w:val="24"/>
              </w:rPr>
              <w:t xml:space="preserve">ESF projekto </w:t>
            </w:r>
            <w:r w:rsidR="00A774CC">
              <w:rPr>
                <w:rFonts w:ascii="Times New Roman" w:hAnsi="Times New Roman" w:cs="Times New Roman"/>
                <w:sz w:val="24"/>
                <w:szCs w:val="24"/>
              </w:rPr>
              <w:t>„Tarptautinis mobilumas kaip plėtros galimybė“ (</w:t>
            </w:r>
            <w:r w:rsidR="005C4A6F">
              <w:rPr>
                <w:rFonts w:ascii="Times New Roman" w:hAnsi="Times New Roman" w:cs="Times New Roman"/>
                <w:sz w:val="24"/>
                <w:szCs w:val="24"/>
              </w:rPr>
              <w:t xml:space="preserve">Koninas, </w:t>
            </w:r>
            <w:r w:rsidR="00A774CC">
              <w:rPr>
                <w:rFonts w:ascii="Times New Roman" w:hAnsi="Times New Roman" w:cs="Times New Roman"/>
                <w:sz w:val="24"/>
                <w:szCs w:val="24"/>
              </w:rPr>
              <w:t>Lenkija)</w:t>
            </w:r>
            <w:r>
              <w:rPr>
                <w:rFonts w:ascii="Times New Roman" w:hAnsi="Times New Roman" w:cs="Times New Roman"/>
                <w:sz w:val="24"/>
                <w:szCs w:val="24"/>
              </w:rPr>
              <w:t>.</w:t>
            </w:r>
          </w:p>
          <w:p w14:paraId="0CE79907" w14:textId="2BE6516C" w:rsidR="00E203E0" w:rsidRPr="00566929" w:rsidRDefault="00E203E0" w:rsidP="00E203E0">
            <w:pPr>
              <w:rPr>
                <w:rFonts w:ascii="Times New Roman" w:hAnsi="Times New Roman" w:cs="Times New Roman"/>
                <w:sz w:val="24"/>
                <w:szCs w:val="24"/>
                <w:lang w:eastAsia="lt-LT"/>
              </w:rPr>
            </w:pPr>
          </w:p>
          <w:p w14:paraId="3DCE78B2" w14:textId="7EE1E656" w:rsidR="00E203E0" w:rsidRPr="00566929" w:rsidRDefault="000A16FD" w:rsidP="000A16FD">
            <w:p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E203E0" w:rsidRPr="00566929">
              <w:rPr>
                <w:rFonts w:ascii="Times New Roman" w:hAnsi="Times New Roman" w:cs="Times New Roman"/>
                <w:sz w:val="24"/>
                <w:szCs w:val="24"/>
                <w:lang w:eastAsia="lt-LT"/>
              </w:rPr>
              <w:t xml:space="preserve">Įstaigos strateginis planas yra parengtas pagal vadybinius </w:t>
            </w:r>
            <w:r w:rsidR="0099026E">
              <w:rPr>
                <w:rFonts w:ascii="Times New Roman" w:hAnsi="Times New Roman" w:cs="Times New Roman"/>
                <w:sz w:val="24"/>
                <w:szCs w:val="24"/>
                <w:lang w:eastAsia="lt-LT"/>
              </w:rPr>
              <w:t xml:space="preserve">projekto </w:t>
            </w:r>
            <w:r w:rsidR="00E203E0" w:rsidRPr="00566929">
              <w:rPr>
                <w:rFonts w:ascii="Times New Roman" w:hAnsi="Times New Roman" w:cs="Times New Roman"/>
                <w:sz w:val="24"/>
                <w:szCs w:val="24"/>
                <w:lang w:eastAsia="lt-LT"/>
              </w:rPr>
              <w:t>LEAN reikalavimus, šiuo metu derinamas su Centro bendruomenės nariais.</w:t>
            </w:r>
          </w:p>
          <w:p w14:paraId="7A16CC04" w14:textId="70A1DC51" w:rsidR="00E203E0" w:rsidRPr="00566929" w:rsidRDefault="000A16FD" w:rsidP="000A16FD">
            <w:pPr>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w:t>
            </w:r>
            <w:r w:rsidR="00E203E0" w:rsidRPr="00566929">
              <w:rPr>
                <w:rFonts w:ascii="Times New Roman" w:hAnsi="Times New Roman" w:cs="Times New Roman"/>
                <w:sz w:val="24"/>
                <w:szCs w:val="24"/>
                <w:lang w:eastAsia="lt-LT"/>
              </w:rPr>
              <w:t>Strateginio plano prioritetai yra glaudžiai susiję su metinio veiklos plano prioritetais ir veiklomis.</w:t>
            </w:r>
          </w:p>
          <w:p w14:paraId="69F49EB6" w14:textId="77777777" w:rsidR="00E203E0" w:rsidRPr="00566929" w:rsidRDefault="00E203E0" w:rsidP="00E203E0">
            <w:pPr>
              <w:overflowPunct w:val="0"/>
              <w:jc w:val="both"/>
              <w:textAlignment w:val="baseline"/>
              <w:rPr>
                <w:rFonts w:ascii="Times New Roman" w:hAnsi="Times New Roman" w:cs="Times New Roman"/>
                <w:b/>
                <w:i/>
                <w:sz w:val="24"/>
                <w:szCs w:val="24"/>
                <w:lang w:eastAsia="lt-LT"/>
              </w:rPr>
            </w:pPr>
          </w:p>
          <w:p w14:paraId="6879ABF1" w14:textId="77777777" w:rsidR="00E203E0" w:rsidRPr="00566929" w:rsidRDefault="00E203E0" w:rsidP="00E203E0">
            <w:pPr>
              <w:overflowPunct w:val="0"/>
              <w:jc w:val="both"/>
              <w:textAlignment w:val="baseline"/>
              <w:rPr>
                <w:rFonts w:ascii="Times New Roman" w:hAnsi="Times New Roman" w:cs="Times New Roman"/>
                <w:b/>
                <w:sz w:val="24"/>
                <w:szCs w:val="24"/>
                <w:lang w:eastAsia="lt-LT"/>
              </w:rPr>
            </w:pPr>
            <w:r w:rsidRPr="00566929">
              <w:rPr>
                <w:rFonts w:ascii="Times New Roman" w:hAnsi="Times New Roman" w:cs="Times New Roman"/>
                <w:b/>
                <w:i/>
                <w:sz w:val="24"/>
                <w:szCs w:val="24"/>
                <w:lang w:eastAsia="lt-LT"/>
              </w:rPr>
              <w:t>1 tikslas.</w:t>
            </w:r>
            <w:r w:rsidRPr="00566929">
              <w:rPr>
                <w:rFonts w:ascii="Times New Roman" w:hAnsi="Times New Roman" w:cs="Times New Roman"/>
                <w:b/>
                <w:sz w:val="24"/>
                <w:szCs w:val="24"/>
                <w:lang w:eastAsia="lt-LT"/>
              </w:rPr>
              <w:t xml:space="preserve"> Siekti kokybiško ugdymo(si) ir kiekvieno mokinio pažangos.</w:t>
            </w:r>
          </w:p>
          <w:p w14:paraId="3F495FE1" w14:textId="64875D8C" w:rsidR="0099026E" w:rsidRDefault="00BD345D" w:rsidP="00E203E0">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99026E">
              <w:rPr>
                <w:rFonts w:ascii="Times New Roman" w:hAnsi="Times New Roman" w:cs="Times New Roman"/>
                <w:sz w:val="24"/>
                <w:szCs w:val="24"/>
                <w:lang w:eastAsia="lt-LT"/>
              </w:rPr>
              <w:t>Centro pedagogų bendruomenė taiko naujas ir inovatyvias mokymo metodikas, sudaro daugiau galimybių mokytis savarankiškai, konsultuoja individualiai. Siekiant užtikrinti ugdymo įvairovę, skiriama dėmesio mokytojo veiklai pamokose. Centro administracija yra parengusi nuotolinio mokymo vadybinius dokumentus: vaizdo pamokų stebėjim</w:t>
            </w:r>
            <w:r w:rsidR="003B4785">
              <w:rPr>
                <w:rFonts w:ascii="Times New Roman" w:hAnsi="Times New Roman" w:cs="Times New Roman"/>
                <w:sz w:val="24"/>
                <w:szCs w:val="24"/>
                <w:lang w:eastAsia="lt-LT"/>
              </w:rPr>
              <w:t>o</w:t>
            </w:r>
            <w:r w:rsidR="0099026E">
              <w:rPr>
                <w:rFonts w:ascii="Times New Roman" w:hAnsi="Times New Roman" w:cs="Times New Roman"/>
                <w:sz w:val="24"/>
                <w:szCs w:val="24"/>
                <w:lang w:eastAsia="lt-LT"/>
              </w:rPr>
              <w:t xml:space="preserve">, lankomumo ir namų darbų atlikimo ataskaitas. Per vaizdo pamokas mokytojams techniškai padeda IT inžinieriai, klasių vadovai ir administracija. </w:t>
            </w:r>
          </w:p>
          <w:p w14:paraId="61CE98AF" w14:textId="559A1780" w:rsidR="0099026E" w:rsidRDefault="00BD345D" w:rsidP="00E203E0">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99026E">
              <w:rPr>
                <w:rFonts w:ascii="Times New Roman" w:hAnsi="Times New Roman" w:cs="Times New Roman"/>
                <w:sz w:val="24"/>
                <w:szCs w:val="24"/>
                <w:lang w:eastAsia="lt-LT"/>
              </w:rPr>
              <w:t>Centre mokinių bendrasis ugdymas vykdomas nuotoliniu būdu, socialinių įgūdžių ugdymo klasių –</w:t>
            </w:r>
            <w:r w:rsidR="004041C3">
              <w:rPr>
                <w:rFonts w:ascii="Times New Roman" w:hAnsi="Times New Roman" w:cs="Times New Roman"/>
                <w:sz w:val="24"/>
                <w:szCs w:val="24"/>
                <w:lang w:eastAsia="lt-LT"/>
              </w:rPr>
              <w:t xml:space="preserve"> </w:t>
            </w:r>
            <w:r w:rsidR="0099026E">
              <w:rPr>
                <w:rFonts w:ascii="Times New Roman" w:hAnsi="Times New Roman" w:cs="Times New Roman"/>
                <w:sz w:val="24"/>
                <w:szCs w:val="24"/>
                <w:lang w:eastAsia="lt-LT"/>
              </w:rPr>
              <w:t>mišriu būdu (</w:t>
            </w:r>
            <w:r w:rsidR="00EB3F38">
              <w:rPr>
                <w:rFonts w:ascii="Times New Roman" w:hAnsi="Times New Roman" w:cs="Times New Roman"/>
                <w:sz w:val="24"/>
                <w:szCs w:val="24"/>
                <w:lang w:eastAsia="lt-LT"/>
              </w:rPr>
              <w:t>nuotolinis</w:t>
            </w:r>
            <w:r w:rsidR="0099026E">
              <w:rPr>
                <w:rFonts w:ascii="Times New Roman" w:hAnsi="Times New Roman" w:cs="Times New Roman"/>
                <w:sz w:val="24"/>
                <w:szCs w:val="24"/>
                <w:lang w:eastAsia="lt-LT"/>
              </w:rPr>
              <w:t xml:space="preserve"> ir kontaktinis). </w:t>
            </w:r>
          </w:p>
          <w:p w14:paraId="2EE5EF66" w14:textId="241F8C98" w:rsidR="0099026E" w:rsidRDefault="00BD345D" w:rsidP="00E203E0">
            <w:pPr>
              <w:overflowPunct w:val="0"/>
              <w:jc w:val="both"/>
              <w:textAlignment w:val="baseline"/>
              <w:rPr>
                <w:rFonts w:ascii="Times New Roman" w:hAnsi="Times New Roman" w:cs="Times New Roman"/>
                <w:sz w:val="24"/>
                <w:szCs w:val="24"/>
              </w:rPr>
            </w:pPr>
            <w:r>
              <w:rPr>
                <w:rFonts w:ascii="Times New Roman" w:hAnsi="Times New Roman" w:cs="Times New Roman"/>
                <w:sz w:val="24"/>
                <w:szCs w:val="24"/>
                <w:lang w:eastAsia="lt-LT"/>
              </w:rPr>
              <w:t xml:space="preserve">          </w:t>
            </w:r>
            <w:r w:rsidR="00320C42">
              <w:rPr>
                <w:rFonts w:ascii="Times New Roman" w:hAnsi="Times New Roman" w:cs="Times New Roman"/>
                <w:sz w:val="24"/>
                <w:szCs w:val="24"/>
                <w:lang w:eastAsia="lt-LT"/>
              </w:rPr>
              <w:t xml:space="preserve">Jaunimo klasių mokiniai yra mokomi nuotoliniu būdu </w:t>
            </w:r>
            <w:r w:rsidR="0099026E">
              <w:rPr>
                <w:rFonts w:ascii="Times New Roman" w:hAnsi="Times New Roman" w:cs="Times New Roman"/>
                <w:sz w:val="24"/>
                <w:szCs w:val="24"/>
                <w:lang w:eastAsia="lt-LT"/>
              </w:rPr>
              <w:t>(</w:t>
            </w:r>
            <w:r w:rsidR="004041C3">
              <w:rPr>
                <w:rFonts w:ascii="Times New Roman" w:hAnsi="Times New Roman" w:cs="Times New Roman"/>
                <w:sz w:val="24"/>
                <w:szCs w:val="24"/>
                <w:lang w:eastAsia="lt-LT"/>
              </w:rPr>
              <w:t xml:space="preserve">Akmenės rajono savivaldybės administracijos </w:t>
            </w:r>
            <w:r w:rsidR="0099026E">
              <w:rPr>
                <w:rFonts w:ascii="Times New Roman" w:hAnsi="Times New Roman" w:cs="Times New Roman"/>
                <w:sz w:val="24"/>
                <w:szCs w:val="24"/>
                <w:lang w:eastAsia="lt-LT"/>
              </w:rPr>
              <w:t xml:space="preserve">2020-09-11 </w:t>
            </w:r>
            <w:r w:rsidR="0099026E" w:rsidRPr="00A37ACD">
              <w:rPr>
                <w:rFonts w:ascii="Times New Roman" w:hAnsi="Times New Roman" w:cs="Times New Roman"/>
                <w:sz w:val="24"/>
                <w:szCs w:val="24"/>
              </w:rPr>
              <w:t>rašt</w:t>
            </w:r>
            <w:r w:rsidR="0099026E">
              <w:rPr>
                <w:rFonts w:ascii="Times New Roman" w:hAnsi="Times New Roman" w:cs="Times New Roman"/>
                <w:sz w:val="24"/>
                <w:szCs w:val="24"/>
              </w:rPr>
              <w:t>as</w:t>
            </w:r>
            <w:r w:rsidR="0099026E" w:rsidRPr="00A37ACD">
              <w:rPr>
                <w:rFonts w:ascii="Times New Roman" w:hAnsi="Times New Roman" w:cs="Times New Roman"/>
                <w:sz w:val="24"/>
                <w:szCs w:val="24"/>
              </w:rPr>
              <w:t xml:space="preserve"> Nr. S-2276 „Dėl mokymo nuotoliniu ugdymo proceso organizavimo būdu jaunimo klasėse“</w:t>
            </w:r>
            <w:r w:rsidR="0099026E">
              <w:rPr>
                <w:rFonts w:ascii="Times New Roman" w:hAnsi="Times New Roman" w:cs="Times New Roman"/>
                <w:sz w:val="24"/>
                <w:szCs w:val="24"/>
              </w:rPr>
              <w:t>)</w:t>
            </w:r>
            <w:r w:rsidR="004041C3">
              <w:rPr>
                <w:rFonts w:ascii="Times New Roman" w:hAnsi="Times New Roman" w:cs="Times New Roman"/>
                <w:sz w:val="24"/>
                <w:szCs w:val="24"/>
              </w:rPr>
              <w:t>.</w:t>
            </w:r>
          </w:p>
          <w:p w14:paraId="1EC6381C" w14:textId="57F4911D" w:rsidR="0099026E" w:rsidRPr="00566929" w:rsidRDefault="00BD345D" w:rsidP="0099026E">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99026E">
              <w:rPr>
                <w:rFonts w:ascii="Times New Roman" w:hAnsi="Times New Roman" w:cs="Times New Roman"/>
                <w:sz w:val="24"/>
                <w:szCs w:val="24"/>
                <w:lang w:eastAsia="lt-LT"/>
              </w:rPr>
              <w:t>Mokinių pažangos ir pasiekimų vertinimas yra sistemingai vykdomas</w:t>
            </w:r>
            <w:r w:rsidR="00692CB0">
              <w:rPr>
                <w:rFonts w:ascii="Times New Roman" w:hAnsi="Times New Roman" w:cs="Times New Roman"/>
                <w:sz w:val="24"/>
                <w:szCs w:val="24"/>
                <w:lang w:eastAsia="lt-LT"/>
              </w:rPr>
              <w:t xml:space="preserve">, </w:t>
            </w:r>
            <w:r w:rsidR="0045751B">
              <w:rPr>
                <w:rFonts w:ascii="Times New Roman" w:hAnsi="Times New Roman" w:cs="Times New Roman"/>
                <w:sz w:val="24"/>
                <w:szCs w:val="24"/>
                <w:lang w:eastAsia="lt-LT"/>
              </w:rPr>
              <w:t>teikiama techninė ir organizacinė pagalba pedagogams per vaizdo pamokas, pildomi vadybiniai dokumentai</w:t>
            </w:r>
            <w:r w:rsidR="0099026E">
              <w:rPr>
                <w:rFonts w:ascii="Times New Roman" w:hAnsi="Times New Roman" w:cs="Times New Roman"/>
                <w:sz w:val="24"/>
                <w:szCs w:val="24"/>
                <w:lang w:eastAsia="lt-LT"/>
              </w:rPr>
              <w:t xml:space="preserve">. Svarbiausia motyvuoti suaugusį ir jauną žmogų mokslui, nes tikslinė grupė priklauso socialinėms, ekonominėms, geografinėms atskirtims. </w:t>
            </w:r>
          </w:p>
          <w:p w14:paraId="356351CE" w14:textId="3BBD32F2" w:rsidR="00E203E0" w:rsidRPr="00566929" w:rsidRDefault="00E203E0" w:rsidP="00E203E0">
            <w:pPr>
              <w:overflowPunct w:val="0"/>
              <w:jc w:val="both"/>
              <w:textAlignment w:val="baseline"/>
              <w:rPr>
                <w:rFonts w:ascii="Times New Roman" w:hAnsi="Times New Roman" w:cs="Times New Roman"/>
                <w:sz w:val="24"/>
                <w:szCs w:val="24"/>
                <w:lang w:eastAsia="lt-LT"/>
              </w:rPr>
            </w:pPr>
          </w:p>
          <w:p w14:paraId="3E461830" w14:textId="5C6FEA03" w:rsidR="00E203E0" w:rsidRDefault="00E203E0" w:rsidP="00E203E0">
            <w:pPr>
              <w:overflowPunct w:val="0"/>
              <w:jc w:val="both"/>
              <w:textAlignment w:val="baseline"/>
              <w:rPr>
                <w:rFonts w:ascii="Times New Roman" w:hAnsi="Times New Roman" w:cs="Times New Roman"/>
                <w:sz w:val="24"/>
                <w:szCs w:val="24"/>
                <w:lang w:eastAsia="lt-LT"/>
              </w:rPr>
            </w:pPr>
            <w:r w:rsidRPr="00566929">
              <w:rPr>
                <w:rFonts w:ascii="Times New Roman" w:hAnsi="Times New Roman" w:cs="Times New Roman"/>
                <w:b/>
                <w:i/>
                <w:sz w:val="24"/>
                <w:szCs w:val="24"/>
                <w:lang w:eastAsia="lt-LT"/>
              </w:rPr>
              <w:t>Uždavinys.</w:t>
            </w:r>
            <w:r w:rsidRPr="00566929">
              <w:rPr>
                <w:rFonts w:ascii="Times New Roman" w:hAnsi="Times New Roman" w:cs="Times New Roman"/>
                <w:sz w:val="24"/>
                <w:szCs w:val="24"/>
                <w:lang w:eastAsia="lt-LT"/>
              </w:rPr>
              <w:t xml:space="preserve"> </w:t>
            </w:r>
            <w:r w:rsidR="0099026E">
              <w:rPr>
                <w:rFonts w:ascii="Times New Roman" w:hAnsi="Times New Roman" w:cs="Times New Roman"/>
                <w:sz w:val="24"/>
                <w:szCs w:val="24"/>
                <w:lang w:eastAsia="lt-LT"/>
              </w:rPr>
              <w:t xml:space="preserve">Sudaryti sąlygas mokiniams kryptingai plėtoti turimas ir įgytas naujas kompetencijas. </w:t>
            </w:r>
          </w:p>
          <w:p w14:paraId="4C71652F" w14:textId="77777777" w:rsidR="0045751B" w:rsidRPr="00566929" w:rsidRDefault="0045751B" w:rsidP="00E203E0">
            <w:pPr>
              <w:overflowPunct w:val="0"/>
              <w:jc w:val="both"/>
              <w:textAlignment w:val="baseline"/>
              <w:rPr>
                <w:rFonts w:ascii="Times New Roman" w:hAnsi="Times New Roman" w:cs="Times New Roman"/>
                <w:sz w:val="24"/>
                <w:szCs w:val="24"/>
                <w:lang w:eastAsia="lt-LT"/>
              </w:rPr>
            </w:pPr>
          </w:p>
          <w:p w14:paraId="09A95269" w14:textId="77777777"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Mokinių skaičius ir finansinės lėšos</w:t>
            </w:r>
          </w:p>
          <w:tbl>
            <w:tblPr>
              <w:tblStyle w:val="Lentelstinklelis"/>
              <w:tblW w:w="0" w:type="auto"/>
              <w:tblLook w:val="04A0" w:firstRow="1" w:lastRow="0" w:firstColumn="1" w:lastColumn="0" w:noHBand="0" w:noVBand="1"/>
            </w:tblPr>
            <w:tblGrid>
              <w:gridCol w:w="1021"/>
              <w:gridCol w:w="1134"/>
              <w:gridCol w:w="1276"/>
              <w:gridCol w:w="5971"/>
            </w:tblGrid>
            <w:tr w:rsidR="00C3512A" w:rsidRPr="00566929" w14:paraId="45BC0185" w14:textId="77777777" w:rsidTr="008926FE">
              <w:tc>
                <w:tcPr>
                  <w:tcW w:w="1021" w:type="dxa"/>
                </w:tcPr>
                <w:p w14:paraId="3FCB37D3" w14:textId="77777777"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Metai</w:t>
                  </w:r>
                </w:p>
              </w:tc>
              <w:tc>
                <w:tcPr>
                  <w:tcW w:w="1134" w:type="dxa"/>
                </w:tcPr>
                <w:p w14:paraId="72295D89" w14:textId="77777777"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Mokinių skaičius</w:t>
                  </w:r>
                </w:p>
              </w:tc>
              <w:tc>
                <w:tcPr>
                  <w:tcW w:w="1276" w:type="dxa"/>
                </w:tcPr>
                <w:p w14:paraId="37F64057" w14:textId="77777777"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Lėšos Eur</w:t>
                  </w:r>
                </w:p>
              </w:tc>
              <w:tc>
                <w:tcPr>
                  <w:tcW w:w="5971" w:type="dxa"/>
                </w:tcPr>
                <w:p w14:paraId="7D0F0EE9" w14:textId="77777777"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Komentaras</w:t>
                  </w:r>
                </w:p>
              </w:tc>
            </w:tr>
            <w:tr w:rsidR="00C3512A" w:rsidRPr="00566929" w14:paraId="67AC4A83" w14:textId="77777777" w:rsidTr="008926FE">
              <w:tc>
                <w:tcPr>
                  <w:tcW w:w="1021" w:type="dxa"/>
                </w:tcPr>
                <w:p w14:paraId="58933557" w14:textId="03FBC689"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201</w:t>
                  </w:r>
                  <w:r w:rsidR="00F31E87">
                    <w:rPr>
                      <w:rFonts w:ascii="Times New Roman" w:hAnsi="Times New Roman" w:cs="Times New Roman"/>
                      <w:sz w:val="24"/>
                      <w:szCs w:val="24"/>
                      <w:lang w:eastAsia="lt-LT"/>
                    </w:rPr>
                    <w:t>8</w:t>
                  </w:r>
                </w:p>
              </w:tc>
              <w:tc>
                <w:tcPr>
                  <w:tcW w:w="1134" w:type="dxa"/>
                </w:tcPr>
                <w:p w14:paraId="22722545" w14:textId="20798B0D"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42</w:t>
                  </w:r>
                  <w:r w:rsidR="00F31E87">
                    <w:rPr>
                      <w:rFonts w:ascii="Times New Roman" w:hAnsi="Times New Roman" w:cs="Times New Roman"/>
                      <w:sz w:val="24"/>
                      <w:szCs w:val="24"/>
                      <w:lang w:eastAsia="lt-LT"/>
                    </w:rPr>
                    <w:t>3</w:t>
                  </w:r>
                </w:p>
              </w:tc>
              <w:tc>
                <w:tcPr>
                  <w:tcW w:w="1276" w:type="dxa"/>
                </w:tcPr>
                <w:p w14:paraId="100C99AB" w14:textId="121F0831" w:rsidR="00C3512A" w:rsidRPr="00566929" w:rsidRDefault="00F31E87" w:rsidP="00C3512A">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513 213</w:t>
                  </w:r>
                </w:p>
              </w:tc>
              <w:tc>
                <w:tcPr>
                  <w:tcW w:w="5971" w:type="dxa"/>
                  <w:vMerge w:val="restart"/>
                </w:tcPr>
                <w:p w14:paraId="2607C4E8" w14:textId="59B517CB" w:rsidR="00D86D47" w:rsidRPr="00D86D47" w:rsidRDefault="00BD345D" w:rsidP="00C3512A">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D86D47" w:rsidRPr="00D86D47">
                    <w:rPr>
                      <w:rFonts w:ascii="Times New Roman" w:hAnsi="Times New Roman" w:cs="Times New Roman"/>
                      <w:sz w:val="24"/>
                      <w:szCs w:val="24"/>
                      <w:lang w:eastAsia="lt-LT"/>
                    </w:rPr>
                    <w:t xml:space="preserve">Pastebėta, kad įvairėja mokinių geografinė padėtis – Centras tampa vis labiau žinomas ir patrauklus besimokantiesiems. Įsigyta nauja ir moderni vaizdo pamokų vykdymo priemonė Adobe Connect (13 licencijų), taip pat padidėjo serverio galimybės, nes jis yra prijungtas prie „debesų“ informacinio šaltinio. </w:t>
                  </w:r>
                </w:p>
                <w:p w14:paraId="31DD3632" w14:textId="77777777" w:rsidR="0045751B" w:rsidRDefault="00BD345D" w:rsidP="00D86D47">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D86D47" w:rsidRPr="00D86D47">
                    <w:rPr>
                      <w:rFonts w:ascii="Times New Roman" w:hAnsi="Times New Roman" w:cs="Times New Roman"/>
                      <w:sz w:val="24"/>
                      <w:szCs w:val="24"/>
                      <w:lang w:eastAsia="lt-LT"/>
                    </w:rPr>
                    <w:t xml:space="preserve">Pamokų lankomumo rodikliai pagerėjo </w:t>
                  </w:r>
                  <w:r w:rsidR="0022386F">
                    <w:rPr>
                      <w:rFonts w:ascii="Times New Roman" w:hAnsi="Times New Roman" w:cs="Times New Roman"/>
                      <w:sz w:val="24"/>
                      <w:szCs w:val="24"/>
                      <w:lang w:eastAsia="lt-LT"/>
                    </w:rPr>
                    <w:t>4</w:t>
                  </w:r>
                  <w:r w:rsidR="00D86D47" w:rsidRPr="00D86D47">
                    <w:rPr>
                      <w:rFonts w:ascii="Times New Roman" w:hAnsi="Times New Roman" w:cs="Times New Roman"/>
                      <w:sz w:val="24"/>
                      <w:szCs w:val="24"/>
                      <w:lang w:eastAsia="lt-LT"/>
                    </w:rPr>
                    <w:t xml:space="preserve"> proc.</w:t>
                  </w:r>
                  <w:r w:rsidR="0045751B">
                    <w:rPr>
                      <w:rFonts w:ascii="Times New Roman" w:hAnsi="Times New Roman" w:cs="Times New Roman"/>
                      <w:sz w:val="24"/>
                      <w:szCs w:val="24"/>
                      <w:lang w:eastAsia="lt-LT"/>
                    </w:rPr>
                    <w:t>, nes m</w:t>
                  </w:r>
                  <w:r w:rsidR="00D86D47">
                    <w:rPr>
                      <w:rFonts w:ascii="Times New Roman" w:hAnsi="Times New Roman" w:cs="Times New Roman"/>
                      <w:sz w:val="24"/>
                      <w:szCs w:val="24"/>
                      <w:lang w:eastAsia="lt-LT"/>
                    </w:rPr>
                    <w:t>okymo metod</w:t>
                  </w:r>
                  <w:r w:rsidR="0045751B">
                    <w:rPr>
                      <w:rFonts w:ascii="Times New Roman" w:hAnsi="Times New Roman" w:cs="Times New Roman"/>
                      <w:sz w:val="24"/>
                      <w:szCs w:val="24"/>
                      <w:lang w:eastAsia="lt-LT"/>
                    </w:rPr>
                    <w:t>ai</w:t>
                  </w:r>
                  <w:r w:rsidR="00D86D47">
                    <w:rPr>
                      <w:rFonts w:ascii="Times New Roman" w:hAnsi="Times New Roman" w:cs="Times New Roman"/>
                      <w:sz w:val="24"/>
                      <w:szCs w:val="24"/>
                      <w:lang w:eastAsia="lt-LT"/>
                    </w:rPr>
                    <w:t xml:space="preserve"> ir </w:t>
                  </w:r>
                  <w:r w:rsidR="0045751B">
                    <w:rPr>
                      <w:rFonts w:ascii="Times New Roman" w:hAnsi="Times New Roman" w:cs="Times New Roman"/>
                      <w:sz w:val="24"/>
                      <w:szCs w:val="24"/>
                      <w:lang w:eastAsia="lt-LT"/>
                    </w:rPr>
                    <w:t xml:space="preserve">naujos </w:t>
                  </w:r>
                  <w:r w:rsidR="00D86D47">
                    <w:rPr>
                      <w:rFonts w:ascii="Times New Roman" w:hAnsi="Times New Roman" w:cs="Times New Roman"/>
                      <w:sz w:val="24"/>
                      <w:szCs w:val="24"/>
                      <w:lang w:eastAsia="lt-LT"/>
                    </w:rPr>
                    <w:t>technin</w:t>
                  </w:r>
                  <w:r w:rsidR="0045751B">
                    <w:rPr>
                      <w:rFonts w:ascii="Times New Roman" w:hAnsi="Times New Roman" w:cs="Times New Roman"/>
                      <w:sz w:val="24"/>
                      <w:szCs w:val="24"/>
                      <w:lang w:eastAsia="lt-LT"/>
                    </w:rPr>
                    <w:t>ės</w:t>
                  </w:r>
                  <w:r w:rsidR="00D86D47">
                    <w:rPr>
                      <w:rFonts w:ascii="Times New Roman" w:hAnsi="Times New Roman" w:cs="Times New Roman"/>
                      <w:sz w:val="24"/>
                      <w:szCs w:val="24"/>
                      <w:lang w:eastAsia="lt-LT"/>
                    </w:rPr>
                    <w:t xml:space="preserve"> galimyb</w:t>
                  </w:r>
                  <w:r w:rsidR="0045751B">
                    <w:rPr>
                      <w:rFonts w:ascii="Times New Roman" w:hAnsi="Times New Roman" w:cs="Times New Roman"/>
                      <w:sz w:val="24"/>
                      <w:szCs w:val="24"/>
                      <w:lang w:eastAsia="lt-LT"/>
                    </w:rPr>
                    <w:t>ės domina moksleivius, jiems patogiau jungtis į vaizdo pamokas ir jose dalyvauti</w:t>
                  </w:r>
                  <w:r w:rsidR="00D86D47">
                    <w:rPr>
                      <w:rFonts w:ascii="Times New Roman" w:hAnsi="Times New Roman" w:cs="Times New Roman"/>
                      <w:sz w:val="24"/>
                      <w:szCs w:val="24"/>
                      <w:lang w:eastAsia="lt-LT"/>
                    </w:rPr>
                    <w:t xml:space="preserve">. </w:t>
                  </w:r>
                </w:p>
                <w:p w14:paraId="6C572ED3" w14:textId="424E0A71" w:rsidR="00C3512A" w:rsidRPr="00566929" w:rsidRDefault="0045751B" w:rsidP="00D86D47">
                  <w:pPr>
                    <w:overflowPunct w:val="0"/>
                    <w:jc w:val="both"/>
                    <w:textAlignment w:val="baseline"/>
                    <w:rPr>
                      <w:rFonts w:ascii="Times New Roman" w:hAnsi="Times New Roman" w:cs="Times New Roman"/>
                      <w:sz w:val="24"/>
                      <w:szCs w:val="24"/>
                      <w:highlight w:val="yellow"/>
                      <w:lang w:eastAsia="lt-LT"/>
                    </w:rPr>
                  </w:pPr>
                  <w:r>
                    <w:rPr>
                      <w:rFonts w:ascii="Times New Roman" w:hAnsi="Times New Roman" w:cs="Times New Roman"/>
                      <w:sz w:val="24"/>
                      <w:szCs w:val="24"/>
                      <w:lang w:eastAsia="lt-LT"/>
                    </w:rPr>
                    <w:t xml:space="preserve">     Įsidarbinusių moksleivių skaičius keičiasi, bet nemažėja. Suaugę dirba nuolatinius darbus Lietuvoje ir užsienyje, jaunimas – laikinus, nes jie per jauni ir darbdaviai nelabai jų pageidauja</w:t>
                  </w:r>
                  <w:r w:rsidR="00D86D47" w:rsidRPr="00D86D47">
                    <w:rPr>
                      <w:rFonts w:ascii="Times New Roman" w:hAnsi="Times New Roman" w:cs="Times New Roman"/>
                      <w:sz w:val="24"/>
                      <w:szCs w:val="24"/>
                      <w:lang w:eastAsia="lt-LT"/>
                    </w:rPr>
                    <w:t xml:space="preserve">. </w:t>
                  </w:r>
                </w:p>
              </w:tc>
            </w:tr>
            <w:tr w:rsidR="00C3512A" w:rsidRPr="00566929" w14:paraId="2D921E08" w14:textId="77777777" w:rsidTr="008926FE">
              <w:tc>
                <w:tcPr>
                  <w:tcW w:w="1021" w:type="dxa"/>
                </w:tcPr>
                <w:p w14:paraId="57B37927" w14:textId="6AFCB45A"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201</w:t>
                  </w:r>
                  <w:r w:rsidR="00F31E87">
                    <w:rPr>
                      <w:rFonts w:ascii="Times New Roman" w:hAnsi="Times New Roman" w:cs="Times New Roman"/>
                      <w:sz w:val="24"/>
                      <w:szCs w:val="24"/>
                      <w:lang w:eastAsia="lt-LT"/>
                    </w:rPr>
                    <w:t>9</w:t>
                  </w:r>
                </w:p>
              </w:tc>
              <w:tc>
                <w:tcPr>
                  <w:tcW w:w="1134" w:type="dxa"/>
                </w:tcPr>
                <w:p w14:paraId="1B3BA6C9" w14:textId="6CB414FC"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4</w:t>
                  </w:r>
                  <w:r w:rsidR="00F31E87">
                    <w:rPr>
                      <w:rFonts w:ascii="Times New Roman" w:hAnsi="Times New Roman" w:cs="Times New Roman"/>
                      <w:sz w:val="24"/>
                      <w:szCs w:val="24"/>
                      <w:lang w:eastAsia="lt-LT"/>
                    </w:rPr>
                    <w:t>60</w:t>
                  </w:r>
                </w:p>
              </w:tc>
              <w:tc>
                <w:tcPr>
                  <w:tcW w:w="1276" w:type="dxa"/>
                </w:tcPr>
                <w:p w14:paraId="5A7A29C9" w14:textId="52834C9D" w:rsidR="00C3512A" w:rsidRPr="00566929" w:rsidRDefault="00F31E87" w:rsidP="00C3512A">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743 827</w:t>
                  </w:r>
                </w:p>
              </w:tc>
              <w:tc>
                <w:tcPr>
                  <w:tcW w:w="5971" w:type="dxa"/>
                  <w:vMerge/>
                </w:tcPr>
                <w:p w14:paraId="1BA1E9C6" w14:textId="77777777" w:rsidR="00C3512A" w:rsidRPr="00566929" w:rsidRDefault="00C3512A" w:rsidP="00C3512A">
                  <w:pPr>
                    <w:overflowPunct w:val="0"/>
                    <w:jc w:val="both"/>
                    <w:textAlignment w:val="baseline"/>
                    <w:rPr>
                      <w:rFonts w:ascii="Times New Roman" w:hAnsi="Times New Roman" w:cs="Times New Roman"/>
                      <w:sz w:val="24"/>
                      <w:szCs w:val="24"/>
                      <w:lang w:eastAsia="lt-LT"/>
                    </w:rPr>
                  </w:pPr>
                </w:p>
              </w:tc>
            </w:tr>
            <w:tr w:rsidR="00C3512A" w:rsidRPr="00566929" w14:paraId="6813CB49" w14:textId="77777777" w:rsidTr="008926FE">
              <w:tc>
                <w:tcPr>
                  <w:tcW w:w="1021" w:type="dxa"/>
                </w:tcPr>
                <w:p w14:paraId="5996EF39" w14:textId="6775A2A8" w:rsidR="004262C6" w:rsidRPr="00566929" w:rsidRDefault="004262C6" w:rsidP="00F31E87">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2020</w:t>
                  </w:r>
                </w:p>
              </w:tc>
              <w:tc>
                <w:tcPr>
                  <w:tcW w:w="1134" w:type="dxa"/>
                </w:tcPr>
                <w:p w14:paraId="0E644124" w14:textId="3EB352E4" w:rsidR="004262C6" w:rsidRPr="00566929" w:rsidRDefault="0045751B" w:rsidP="00C3512A">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476</w:t>
                  </w:r>
                  <w:r w:rsidR="006924F9">
                    <w:rPr>
                      <w:rFonts w:ascii="Times New Roman" w:hAnsi="Times New Roman" w:cs="Times New Roman"/>
                      <w:sz w:val="24"/>
                      <w:szCs w:val="24"/>
                      <w:lang w:eastAsia="lt-LT"/>
                    </w:rPr>
                    <w:t xml:space="preserve"> </w:t>
                  </w:r>
                </w:p>
              </w:tc>
              <w:tc>
                <w:tcPr>
                  <w:tcW w:w="1276" w:type="dxa"/>
                </w:tcPr>
                <w:p w14:paraId="3723B6FA" w14:textId="25F89DA7" w:rsidR="004262C6" w:rsidRPr="00566929" w:rsidRDefault="002D4089" w:rsidP="00B012BA">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806 817</w:t>
                  </w:r>
                </w:p>
              </w:tc>
              <w:tc>
                <w:tcPr>
                  <w:tcW w:w="5971" w:type="dxa"/>
                  <w:vMerge/>
                </w:tcPr>
                <w:p w14:paraId="702F77CC" w14:textId="77777777" w:rsidR="00C3512A" w:rsidRPr="00566929" w:rsidRDefault="00C3512A" w:rsidP="00C3512A">
                  <w:pPr>
                    <w:overflowPunct w:val="0"/>
                    <w:jc w:val="both"/>
                    <w:textAlignment w:val="baseline"/>
                    <w:rPr>
                      <w:rFonts w:ascii="Times New Roman" w:hAnsi="Times New Roman" w:cs="Times New Roman"/>
                      <w:sz w:val="24"/>
                      <w:szCs w:val="24"/>
                      <w:lang w:eastAsia="lt-LT"/>
                    </w:rPr>
                  </w:pPr>
                </w:p>
              </w:tc>
            </w:tr>
          </w:tbl>
          <w:p w14:paraId="5A6AAB3A" w14:textId="77777777" w:rsidR="00C3512A" w:rsidRPr="00566929" w:rsidRDefault="00C3512A" w:rsidP="00C3512A">
            <w:pPr>
              <w:overflowPunct w:val="0"/>
              <w:jc w:val="both"/>
              <w:textAlignment w:val="baseline"/>
              <w:rPr>
                <w:rFonts w:ascii="Times New Roman" w:hAnsi="Times New Roman" w:cs="Times New Roman"/>
                <w:b/>
                <w:i/>
                <w:sz w:val="24"/>
                <w:szCs w:val="24"/>
                <w:lang w:eastAsia="lt-LT"/>
              </w:rPr>
            </w:pPr>
          </w:p>
          <w:p w14:paraId="4937A5A3" w14:textId="77777777" w:rsidR="00C3512A" w:rsidRPr="00566929" w:rsidRDefault="00C3512A" w:rsidP="00C3512A">
            <w:pPr>
              <w:overflowPunct w:val="0"/>
              <w:jc w:val="both"/>
              <w:textAlignment w:val="baseline"/>
              <w:rPr>
                <w:rFonts w:ascii="Times New Roman" w:hAnsi="Times New Roman" w:cs="Times New Roman"/>
                <w:sz w:val="24"/>
                <w:szCs w:val="24"/>
                <w:lang w:eastAsia="lt-LT"/>
              </w:rPr>
            </w:pPr>
            <w:r w:rsidRPr="00566929">
              <w:rPr>
                <w:rFonts w:ascii="Times New Roman" w:hAnsi="Times New Roman" w:cs="Times New Roman"/>
                <w:b/>
                <w:i/>
                <w:sz w:val="24"/>
                <w:szCs w:val="24"/>
                <w:lang w:eastAsia="lt-LT"/>
              </w:rPr>
              <w:t>2 tikslas</w:t>
            </w:r>
            <w:r w:rsidRPr="00566929">
              <w:rPr>
                <w:rFonts w:ascii="Times New Roman" w:hAnsi="Times New Roman" w:cs="Times New Roman"/>
                <w:b/>
                <w:sz w:val="24"/>
                <w:szCs w:val="24"/>
                <w:lang w:eastAsia="lt-LT"/>
              </w:rPr>
              <w:t>.</w:t>
            </w:r>
            <w:r w:rsidRPr="00566929">
              <w:rPr>
                <w:rFonts w:ascii="Times New Roman" w:hAnsi="Times New Roman" w:cs="Times New Roman"/>
                <w:sz w:val="24"/>
                <w:szCs w:val="24"/>
                <w:lang w:eastAsia="lt-LT"/>
              </w:rPr>
              <w:t xml:space="preserve"> Ugdyti sumanią, kultūringą ir pilietišką visuomenę, užtikrinti kvalifikacijos tobulinimo paslaugų kokybę ir prieinamumą.</w:t>
            </w:r>
          </w:p>
          <w:p w14:paraId="76DA48AF" w14:textId="77777777" w:rsidR="00C3512A" w:rsidRPr="00566929" w:rsidRDefault="00C3512A" w:rsidP="00C3512A">
            <w:pPr>
              <w:overflowPunct w:val="0"/>
              <w:jc w:val="both"/>
              <w:textAlignment w:val="baseline"/>
              <w:rPr>
                <w:rFonts w:ascii="Times New Roman" w:hAnsi="Times New Roman" w:cs="Times New Roman"/>
                <w:sz w:val="24"/>
                <w:szCs w:val="24"/>
                <w:lang w:eastAsia="lt-LT"/>
              </w:rPr>
            </w:pPr>
            <w:r w:rsidRPr="00566929">
              <w:rPr>
                <w:rFonts w:ascii="Times New Roman" w:hAnsi="Times New Roman" w:cs="Times New Roman"/>
                <w:b/>
                <w:i/>
                <w:sz w:val="24"/>
                <w:szCs w:val="24"/>
                <w:lang w:eastAsia="lt-LT"/>
              </w:rPr>
              <w:t>Uždavinys.</w:t>
            </w:r>
            <w:r w:rsidRPr="00566929">
              <w:rPr>
                <w:rFonts w:ascii="Times New Roman" w:hAnsi="Times New Roman" w:cs="Times New Roman"/>
                <w:sz w:val="24"/>
                <w:szCs w:val="24"/>
                <w:lang w:eastAsia="lt-LT"/>
              </w:rPr>
              <w:t xml:space="preserve"> Gerinti ugdymo paslaugų kokybę, sudarant sąlygas švietimo darbuotojams tobulinti savo kvalifikaciją, padedančią prisitaikyti prie naujų reikalavimų mokyklai ir ugdymui.</w:t>
            </w:r>
          </w:p>
          <w:p w14:paraId="2F23660C" w14:textId="77777777" w:rsidR="00C3512A" w:rsidRPr="00566929" w:rsidRDefault="00C3512A" w:rsidP="00C3512A">
            <w:pPr>
              <w:overflowPunct w:val="0"/>
              <w:jc w:val="both"/>
              <w:textAlignment w:val="baseline"/>
              <w:rPr>
                <w:rFonts w:ascii="Times New Roman" w:hAnsi="Times New Roman" w:cs="Times New Roman"/>
                <w:sz w:val="24"/>
                <w:szCs w:val="24"/>
                <w:lang w:eastAsia="lt-LT"/>
              </w:rPr>
            </w:pPr>
          </w:p>
          <w:p w14:paraId="7C0EB997" w14:textId="77777777"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Kvalifikacijos tobulinimo renginių ir dalyvių skaičius</w:t>
            </w:r>
          </w:p>
          <w:tbl>
            <w:tblPr>
              <w:tblStyle w:val="Lentelstinklelis"/>
              <w:tblW w:w="0" w:type="auto"/>
              <w:tblLook w:val="04A0" w:firstRow="1" w:lastRow="0" w:firstColumn="1" w:lastColumn="0" w:noHBand="0" w:noVBand="1"/>
            </w:tblPr>
            <w:tblGrid>
              <w:gridCol w:w="1021"/>
              <w:gridCol w:w="1134"/>
              <w:gridCol w:w="1276"/>
              <w:gridCol w:w="5971"/>
            </w:tblGrid>
            <w:tr w:rsidR="00C3512A" w:rsidRPr="00566929" w14:paraId="5453ADE3" w14:textId="77777777" w:rsidTr="008926FE">
              <w:tc>
                <w:tcPr>
                  <w:tcW w:w="1021" w:type="dxa"/>
                </w:tcPr>
                <w:p w14:paraId="5BF2D0E3" w14:textId="77777777"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Metai</w:t>
                  </w:r>
                </w:p>
              </w:tc>
              <w:tc>
                <w:tcPr>
                  <w:tcW w:w="1134" w:type="dxa"/>
                </w:tcPr>
                <w:p w14:paraId="0D447833" w14:textId="77777777"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Renginių skaičius</w:t>
                  </w:r>
                </w:p>
              </w:tc>
              <w:tc>
                <w:tcPr>
                  <w:tcW w:w="1276" w:type="dxa"/>
                </w:tcPr>
                <w:p w14:paraId="16C3E6F1" w14:textId="77777777"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Dalyvių skaičius</w:t>
                  </w:r>
                </w:p>
              </w:tc>
              <w:tc>
                <w:tcPr>
                  <w:tcW w:w="5971" w:type="dxa"/>
                </w:tcPr>
                <w:p w14:paraId="747F57AE" w14:textId="77777777"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Komentaras</w:t>
                  </w:r>
                </w:p>
              </w:tc>
            </w:tr>
            <w:tr w:rsidR="00C3512A" w:rsidRPr="00566929" w14:paraId="5E2A87DE" w14:textId="77777777" w:rsidTr="008926FE">
              <w:tc>
                <w:tcPr>
                  <w:tcW w:w="1021" w:type="dxa"/>
                </w:tcPr>
                <w:p w14:paraId="2942CB16" w14:textId="08CC0D05"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201</w:t>
                  </w:r>
                  <w:r w:rsidR="00F31E87">
                    <w:rPr>
                      <w:rFonts w:ascii="Times New Roman" w:hAnsi="Times New Roman" w:cs="Times New Roman"/>
                      <w:sz w:val="24"/>
                      <w:szCs w:val="24"/>
                      <w:lang w:eastAsia="lt-LT"/>
                    </w:rPr>
                    <w:t>8</w:t>
                  </w:r>
                </w:p>
              </w:tc>
              <w:tc>
                <w:tcPr>
                  <w:tcW w:w="1134" w:type="dxa"/>
                </w:tcPr>
                <w:p w14:paraId="0275DADF" w14:textId="2E63505A"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8</w:t>
                  </w:r>
                  <w:r w:rsidR="00F31E87">
                    <w:rPr>
                      <w:rFonts w:ascii="Times New Roman" w:hAnsi="Times New Roman" w:cs="Times New Roman"/>
                      <w:sz w:val="24"/>
                      <w:szCs w:val="24"/>
                      <w:lang w:eastAsia="lt-LT"/>
                    </w:rPr>
                    <w:t>5</w:t>
                  </w:r>
                </w:p>
              </w:tc>
              <w:tc>
                <w:tcPr>
                  <w:tcW w:w="1276" w:type="dxa"/>
                </w:tcPr>
                <w:p w14:paraId="7E5A423F" w14:textId="47A0888C"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16</w:t>
                  </w:r>
                  <w:r w:rsidR="00F31E87">
                    <w:rPr>
                      <w:rFonts w:ascii="Times New Roman" w:hAnsi="Times New Roman" w:cs="Times New Roman"/>
                      <w:sz w:val="24"/>
                      <w:szCs w:val="24"/>
                      <w:lang w:eastAsia="lt-LT"/>
                    </w:rPr>
                    <w:t>1</w:t>
                  </w:r>
                  <w:r w:rsidRPr="00566929">
                    <w:rPr>
                      <w:rFonts w:ascii="Times New Roman" w:hAnsi="Times New Roman" w:cs="Times New Roman"/>
                      <w:sz w:val="24"/>
                      <w:szCs w:val="24"/>
                      <w:lang w:eastAsia="lt-LT"/>
                    </w:rPr>
                    <w:t>5</w:t>
                  </w:r>
                </w:p>
              </w:tc>
              <w:tc>
                <w:tcPr>
                  <w:tcW w:w="5971" w:type="dxa"/>
                  <w:vMerge w:val="restart"/>
                </w:tcPr>
                <w:p w14:paraId="6E0A2309" w14:textId="5AD97B69" w:rsidR="00EF0925" w:rsidRPr="00141BB0" w:rsidRDefault="00BD345D" w:rsidP="00C3512A">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EF0925" w:rsidRPr="00141BB0">
                    <w:rPr>
                      <w:rFonts w:ascii="Times New Roman" w:hAnsi="Times New Roman" w:cs="Times New Roman"/>
                      <w:sz w:val="24"/>
                      <w:szCs w:val="24"/>
                      <w:lang w:eastAsia="lt-LT"/>
                    </w:rPr>
                    <w:t>Per Covid-19 pandemiją kvalifikacijos tobulinimo renginiai vyko nuotoliniu būdu, dalyva</w:t>
                  </w:r>
                  <w:r w:rsidR="00165022">
                    <w:rPr>
                      <w:rFonts w:ascii="Times New Roman" w:hAnsi="Times New Roman" w:cs="Times New Roman"/>
                      <w:sz w:val="24"/>
                      <w:szCs w:val="24"/>
                      <w:lang w:eastAsia="lt-LT"/>
                    </w:rPr>
                    <w:t>vo</w:t>
                  </w:r>
                  <w:r w:rsidR="00EF0925" w:rsidRPr="00141BB0">
                    <w:rPr>
                      <w:rFonts w:ascii="Times New Roman" w:hAnsi="Times New Roman" w:cs="Times New Roman"/>
                      <w:sz w:val="24"/>
                      <w:szCs w:val="24"/>
                      <w:lang w:eastAsia="lt-LT"/>
                    </w:rPr>
                    <w:t xml:space="preserve"> įvairių savivaldybių pedagogai, kitos bendruomenės. </w:t>
                  </w:r>
                </w:p>
                <w:p w14:paraId="0E3128CE" w14:textId="4738F8BE" w:rsidR="00C3512A" w:rsidRPr="00141BB0" w:rsidRDefault="00BD345D" w:rsidP="00EF0925">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w:t>
                  </w:r>
                  <w:r w:rsidR="00EF0925" w:rsidRPr="00141BB0">
                    <w:rPr>
                      <w:rFonts w:ascii="Times New Roman" w:hAnsi="Times New Roman" w:cs="Times New Roman"/>
                      <w:sz w:val="24"/>
                      <w:szCs w:val="24"/>
                      <w:lang w:eastAsia="lt-LT"/>
                    </w:rPr>
                    <w:t xml:space="preserve">Lietuvos ir rajono ugdymo įstaigų vadovai buvo individualiai konsultuojami dėl nuotolinio mokymo. </w:t>
                  </w:r>
                  <w:r w:rsidR="00165022">
                    <w:rPr>
                      <w:rFonts w:ascii="Times New Roman" w:hAnsi="Times New Roman" w:cs="Times New Roman"/>
                      <w:sz w:val="24"/>
                      <w:szCs w:val="24"/>
                      <w:lang w:eastAsia="lt-LT"/>
                    </w:rPr>
                    <w:t>P</w:t>
                  </w:r>
                  <w:r w:rsidR="00EF0925" w:rsidRPr="00141BB0">
                    <w:rPr>
                      <w:rFonts w:ascii="Times New Roman" w:hAnsi="Times New Roman" w:cs="Times New Roman"/>
                      <w:sz w:val="24"/>
                      <w:szCs w:val="24"/>
                      <w:lang w:eastAsia="lt-LT"/>
                    </w:rPr>
                    <w:t xml:space="preserve">arengtos ir akredituotos 7 kvalifikacijos tobulinimo programos, „Pedagogų skaitmeninių kompetencijų ugdymo programa“ akredituota, patalpinta AIKOS sistemoje ir </w:t>
                  </w:r>
                  <w:r w:rsidR="00165022">
                    <w:rPr>
                      <w:rFonts w:ascii="Times New Roman" w:hAnsi="Times New Roman" w:cs="Times New Roman"/>
                      <w:sz w:val="24"/>
                      <w:szCs w:val="24"/>
                      <w:lang w:eastAsia="lt-LT"/>
                    </w:rPr>
                    <w:t>yra</w:t>
                  </w:r>
                  <w:r w:rsidR="00EF0925" w:rsidRPr="00141BB0">
                    <w:rPr>
                      <w:rFonts w:ascii="Times New Roman" w:hAnsi="Times New Roman" w:cs="Times New Roman"/>
                      <w:sz w:val="24"/>
                      <w:szCs w:val="24"/>
                      <w:lang w:eastAsia="lt-LT"/>
                    </w:rPr>
                    <w:t xml:space="preserve"> vykdoma nacionaliniu lygmeniu.</w:t>
                  </w:r>
                </w:p>
                <w:p w14:paraId="67AC75A7" w14:textId="3E971C3C" w:rsidR="00EF0925" w:rsidRPr="00141BB0" w:rsidRDefault="00BD345D" w:rsidP="00EF0925">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EF0925" w:rsidRPr="00141BB0">
                    <w:rPr>
                      <w:rFonts w:ascii="Times New Roman" w:hAnsi="Times New Roman" w:cs="Times New Roman"/>
                      <w:sz w:val="24"/>
                      <w:szCs w:val="24"/>
                      <w:lang w:eastAsia="lt-LT"/>
                    </w:rPr>
                    <w:t>Teigiamai įvertintas ESF projektas „Tarptautinis mobilumas kaip plėtros galimybė“</w:t>
                  </w:r>
                  <w:r w:rsidR="00C25BE0">
                    <w:rPr>
                      <w:rFonts w:ascii="Times New Roman" w:hAnsi="Times New Roman" w:cs="Times New Roman"/>
                      <w:sz w:val="24"/>
                      <w:szCs w:val="24"/>
                      <w:lang w:eastAsia="lt-LT"/>
                    </w:rPr>
                    <w:t>,</w:t>
                  </w:r>
                  <w:r w:rsidR="00EF0925" w:rsidRPr="00141BB0">
                    <w:rPr>
                      <w:rFonts w:ascii="Times New Roman" w:hAnsi="Times New Roman" w:cs="Times New Roman"/>
                      <w:sz w:val="24"/>
                      <w:szCs w:val="24"/>
                      <w:lang w:eastAsia="lt-LT"/>
                    </w:rPr>
                    <w:t xml:space="preserve"> POWVR 04.02.00-00-0024/20 įgyvendinamas pagal veiksmų programą. Prioritetas „Socialinės inovacijos ir tarptautinis bendradarbiavimas“ projekto vykdymo metu bus tobulinamos socialinių ir kitų pedagogų kvalifikacinės kompetencijos Lenkijos ir Lietuvos lygmeniu.</w:t>
                  </w:r>
                </w:p>
              </w:tc>
            </w:tr>
            <w:tr w:rsidR="00C3512A" w:rsidRPr="00566929" w14:paraId="3F158274" w14:textId="77777777" w:rsidTr="008926FE">
              <w:tc>
                <w:tcPr>
                  <w:tcW w:w="1021" w:type="dxa"/>
                </w:tcPr>
                <w:p w14:paraId="20AB47B0" w14:textId="2195F155"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201</w:t>
                  </w:r>
                  <w:r w:rsidR="00F31E87">
                    <w:rPr>
                      <w:rFonts w:ascii="Times New Roman" w:hAnsi="Times New Roman" w:cs="Times New Roman"/>
                      <w:sz w:val="24"/>
                      <w:szCs w:val="24"/>
                      <w:lang w:eastAsia="lt-LT"/>
                    </w:rPr>
                    <w:t>9</w:t>
                  </w:r>
                </w:p>
              </w:tc>
              <w:tc>
                <w:tcPr>
                  <w:tcW w:w="1134" w:type="dxa"/>
                </w:tcPr>
                <w:p w14:paraId="65E9DDF6" w14:textId="48D895CA"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8</w:t>
                  </w:r>
                  <w:r w:rsidR="00F31E87">
                    <w:rPr>
                      <w:rFonts w:ascii="Times New Roman" w:hAnsi="Times New Roman" w:cs="Times New Roman"/>
                      <w:sz w:val="24"/>
                      <w:szCs w:val="24"/>
                      <w:lang w:eastAsia="lt-LT"/>
                    </w:rPr>
                    <w:t>6</w:t>
                  </w:r>
                </w:p>
              </w:tc>
              <w:tc>
                <w:tcPr>
                  <w:tcW w:w="1276" w:type="dxa"/>
                </w:tcPr>
                <w:p w14:paraId="57F51AF4" w14:textId="382B105E"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161</w:t>
                  </w:r>
                  <w:r w:rsidR="00F31E87">
                    <w:rPr>
                      <w:rFonts w:ascii="Times New Roman" w:hAnsi="Times New Roman" w:cs="Times New Roman"/>
                      <w:sz w:val="24"/>
                      <w:szCs w:val="24"/>
                      <w:lang w:eastAsia="lt-LT"/>
                    </w:rPr>
                    <w:t>8</w:t>
                  </w:r>
                </w:p>
              </w:tc>
              <w:tc>
                <w:tcPr>
                  <w:tcW w:w="5971" w:type="dxa"/>
                  <w:vMerge/>
                </w:tcPr>
                <w:p w14:paraId="7117F4C1" w14:textId="77777777" w:rsidR="00C3512A" w:rsidRPr="00566929" w:rsidRDefault="00C3512A" w:rsidP="00C3512A">
                  <w:pPr>
                    <w:overflowPunct w:val="0"/>
                    <w:jc w:val="both"/>
                    <w:textAlignment w:val="baseline"/>
                    <w:rPr>
                      <w:rFonts w:ascii="Times New Roman" w:hAnsi="Times New Roman" w:cs="Times New Roman"/>
                      <w:sz w:val="24"/>
                      <w:szCs w:val="24"/>
                      <w:lang w:eastAsia="lt-LT"/>
                    </w:rPr>
                  </w:pPr>
                </w:p>
              </w:tc>
            </w:tr>
            <w:tr w:rsidR="00C3512A" w:rsidRPr="00566929" w14:paraId="7DB76109" w14:textId="77777777" w:rsidTr="008926FE">
              <w:tc>
                <w:tcPr>
                  <w:tcW w:w="1021" w:type="dxa"/>
                </w:tcPr>
                <w:p w14:paraId="373A7D2C" w14:textId="0F73EEEF" w:rsidR="00C3512A" w:rsidRPr="00566929" w:rsidRDefault="00C3512A" w:rsidP="00C3512A">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w:t>
                  </w:r>
                  <w:r w:rsidR="00F31E87">
                    <w:rPr>
                      <w:rFonts w:ascii="Times New Roman" w:hAnsi="Times New Roman" w:cs="Times New Roman"/>
                      <w:sz w:val="24"/>
                      <w:szCs w:val="24"/>
                      <w:lang w:eastAsia="lt-LT"/>
                    </w:rPr>
                    <w:t>20</w:t>
                  </w:r>
                </w:p>
              </w:tc>
              <w:tc>
                <w:tcPr>
                  <w:tcW w:w="1134" w:type="dxa"/>
                </w:tcPr>
                <w:p w14:paraId="59E0E370" w14:textId="66111942" w:rsidR="00C3512A" w:rsidRPr="00566929" w:rsidRDefault="00141BB0" w:rsidP="00C3512A">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86</w:t>
                  </w:r>
                </w:p>
              </w:tc>
              <w:tc>
                <w:tcPr>
                  <w:tcW w:w="1276" w:type="dxa"/>
                </w:tcPr>
                <w:p w14:paraId="23823374" w14:textId="72CFB525" w:rsidR="00C3512A" w:rsidRPr="00566929" w:rsidRDefault="00141BB0" w:rsidP="00C3512A">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1619</w:t>
                  </w:r>
                </w:p>
              </w:tc>
              <w:tc>
                <w:tcPr>
                  <w:tcW w:w="5971" w:type="dxa"/>
                  <w:vMerge/>
                </w:tcPr>
                <w:p w14:paraId="54FCB4F8" w14:textId="77777777" w:rsidR="00C3512A" w:rsidRPr="00566929" w:rsidRDefault="00C3512A" w:rsidP="00C3512A">
                  <w:pPr>
                    <w:overflowPunct w:val="0"/>
                    <w:jc w:val="both"/>
                    <w:textAlignment w:val="baseline"/>
                    <w:rPr>
                      <w:rFonts w:ascii="Times New Roman" w:hAnsi="Times New Roman" w:cs="Times New Roman"/>
                      <w:sz w:val="24"/>
                      <w:szCs w:val="24"/>
                      <w:lang w:eastAsia="lt-LT"/>
                    </w:rPr>
                  </w:pPr>
                </w:p>
              </w:tc>
            </w:tr>
          </w:tbl>
          <w:p w14:paraId="094AB0CB" w14:textId="77777777" w:rsidR="001A1B07" w:rsidRDefault="001A1B07" w:rsidP="004262C6">
            <w:pPr>
              <w:overflowPunct w:val="0"/>
              <w:jc w:val="both"/>
              <w:textAlignment w:val="baseline"/>
              <w:rPr>
                <w:rFonts w:ascii="Times New Roman" w:hAnsi="Times New Roman" w:cs="Times New Roman"/>
                <w:b/>
                <w:i/>
                <w:sz w:val="24"/>
                <w:szCs w:val="24"/>
                <w:lang w:eastAsia="lt-LT"/>
              </w:rPr>
            </w:pPr>
          </w:p>
          <w:p w14:paraId="0C09A164" w14:textId="6287A826" w:rsidR="004262C6" w:rsidRPr="00566929" w:rsidRDefault="004262C6" w:rsidP="004262C6">
            <w:pPr>
              <w:overflowPunct w:val="0"/>
              <w:jc w:val="both"/>
              <w:textAlignment w:val="baseline"/>
              <w:rPr>
                <w:rFonts w:ascii="Times New Roman" w:hAnsi="Times New Roman" w:cs="Times New Roman"/>
                <w:sz w:val="24"/>
                <w:szCs w:val="24"/>
                <w:lang w:eastAsia="lt-LT"/>
              </w:rPr>
            </w:pPr>
            <w:r w:rsidRPr="00566929">
              <w:rPr>
                <w:rFonts w:ascii="Times New Roman" w:hAnsi="Times New Roman" w:cs="Times New Roman"/>
                <w:b/>
                <w:i/>
                <w:sz w:val="24"/>
                <w:szCs w:val="24"/>
                <w:lang w:eastAsia="lt-LT"/>
              </w:rPr>
              <w:t>3 tikslas</w:t>
            </w:r>
            <w:r w:rsidRPr="00566929">
              <w:rPr>
                <w:rFonts w:ascii="Times New Roman" w:hAnsi="Times New Roman" w:cs="Times New Roman"/>
                <w:b/>
                <w:sz w:val="24"/>
                <w:szCs w:val="24"/>
                <w:lang w:eastAsia="lt-LT"/>
              </w:rPr>
              <w:t>.</w:t>
            </w:r>
            <w:r w:rsidRPr="00566929">
              <w:rPr>
                <w:rFonts w:ascii="Times New Roman" w:hAnsi="Times New Roman" w:cs="Times New Roman"/>
                <w:sz w:val="24"/>
                <w:szCs w:val="24"/>
                <w:lang w:eastAsia="lt-LT"/>
              </w:rPr>
              <w:t xml:space="preserve"> Stiprinti profesinio mokymo efektyvumą ir poveikį rajono darbo rinkai, ekonominiam bei socialiniam vystymuisi.</w:t>
            </w:r>
          </w:p>
          <w:p w14:paraId="688136EB" w14:textId="028E9578" w:rsidR="004262C6" w:rsidRPr="00566929" w:rsidRDefault="004262C6" w:rsidP="004262C6">
            <w:pPr>
              <w:overflowPunct w:val="0"/>
              <w:jc w:val="both"/>
              <w:textAlignment w:val="baseline"/>
              <w:rPr>
                <w:rFonts w:ascii="Times New Roman" w:hAnsi="Times New Roman" w:cs="Times New Roman"/>
                <w:sz w:val="24"/>
                <w:szCs w:val="24"/>
                <w:lang w:eastAsia="lt-LT"/>
              </w:rPr>
            </w:pPr>
            <w:r w:rsidRPr="00566929">
              <w:rPr>
                <w:rFonts w:ascii="Times New Roman" w:hAnsi="Times New Roman" w:cs="Times New Roman"/>
                <w:b/>
                <w:i/>
                <w:sz w:val="24"/>
                <w:szCs w:val="24"/>
                <w:lang w:eastAsia="lt-LT"/>
              </w:rPr>
              <w:t>Uždavinys.</w:t>
            </w:r>
            <w:r w:rsidRPr="00566929">
              <w:rPr>
                <w:rFonts w:ascii="Times New Roman" w:hAnsi="Times New Roman" w:cs="Times New Roman"/>
                <w:sz w:val="24"/>
                <w:szCs w:val="24"/>
                <w:lang w:eastAsia="lt-LT"/>
              </w:rPr>
              <w:t xml:space="preserve"> </w:t>
            </w:r>
            <w:r w:rsidR="00EF0925">
              <w:rPr>
                <w:rFonts w:ascii="Times New Roman" w:hAnsi="Times New Roman" w:cs="Times New Roman"/>
                <w:sz w:val="24"/>
                <w:szCs w:val="24"/>
                <w:lang w:eastAsia="lt-LT"/>
              </w:rPr>
              <w:t>Stiprinti ir skatinti rajono gyventojų sėkmingą integraciją į vietos bendruomenes, socialinį gyvenimą, darbo rinką</w:t>
            </w:r>
            <w:r w:rsidRPr="00566929">
              <w:rPr>
                <w:rFonts w:ascii="Times New Roman" w:hAnsi="Times New Roman" w:cs="Times New Roman"/>
                <w:sz w:val="24"/>
                <w:szCs w:val="24"/>
                <w:lang w:eastAsia="lt-LT"/>
              </w:rPr>
              <w:t>.</w:t>
            </w:r>
          </w:p>
          <w:p w14:paraId="4024BB0D" w14:textId="77777777" w:rsidR="004262C6" w:rsidRPr="00566929" w:rsidRDefault="004262C6" w:rsidP="004262C6">
            <w:pPr>
              <w:overflowPunct w:val="0"/>
              <w:jc w:val="both"/>
              <w:textAlignment w:val="baseline"/>
              <w:rPr>
                <w:rFonts w:ascii="Times New Roman" w:hAnsi="Times New Roman" w:cs="Times New Roman"/>
                <w:sz w:val="24"/>
                <w:szCs w:val="24"/>
                <w:lang w:eastAsia="lt-LT"/>
              </w:rPr>
            </w:pPr>
          </w:p>
          <w:tbl>
            <w:tblPr>
              <w:tblStyle w:val="Lentelstinklelis"/>
              <w:tblW w:w="0" w:type="auto"/>
              <w:tblLook w:val="04A0" w:firstRow="1" w:lastRow="0" w:firstColumn="1" w:lastColumn="0" w:noHBand="0" w:noVBand="1"/>
            </w:tblPr>
            <w:tblGrid>
              <w:gridCol w:w="1018"/>
              <w:gridCol w:w="1203"/>
              <w:gridCol w:w="1272"/>
              <w:gridCol w:w="5909"/>
            </w:tblGrid>
            <w:tr w:rsidR="004262C6" w:rsidRPr="00566929" w14:paraId="2BCF1D37" w14:textId="77777777" w:rsidTr="008926FE">
              <w:tc>
                <w:tcPr>
                  <w:tcW w:w="1018" w:type="dxa"/>
                </w:tcPr>
                <w:p w14:paraId="5C28A7DB"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Metai</w:t>
                  </w:r>
                </w:p>
              </w:tc>
              <w:tc>
                <w:tcPr>
                  <w:tcW w:w="1203" w:type="dxa"/>
                </w:tcPr>
                <w:p w14:paraId="1EBC5700"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Profesinių programų skaičius</w:t>
                  </w:r>
                </w:p>
              </w:tc>
              <w:tc>
                <w:tcPr>
                  <w:tcW w:w="1272" w:type="dxa"/>
                </w:tcPr>
                <w:p w14:paraId="3A6257B1"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Dalyvių skaičius</w:t>
                  </w:r>
                </w:p>
              </w:tc>
              <w:tc>
                <w:tcPr>
                  <w:tcW w:w="5909" w:type="dxa"/>
                </w:tcPr>
                <w:p w14:paraId="69CB0015"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Komentaras</w:t>
                  </w:r>
                </w:p>
              </w:tc>
            </w:tr>
            <w:tr w:rsidR="004262C6" w:rsidRPr="00566929" w14:paraId="438F0CA2" w14:textId="77777777" w:rsidTr="008926FE">
              <w:tc>
                <w:tcPr>
                  <w:tcW w:w="1018" w:type="dxa"/>
                </w:tcPr>
                <w:p w14:paraId="43A09CEC" w14:textId="583B6AFA"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201</w:t>
                  </w:r>
                  <w:r w:rsidR="00B02AD7">
                    <w:rPr>
                      <w:rFonts w:ascii="Times New Roman" w:hAnsi="Times New Roman" w:cs="Times New Roman"/>
                      <w:sz w:val="24"/>
                      <w:szCs w:val="24"/>
                      <w:lang w:eastAsia="lt-LT"/>
                    </w:rPr>
                    <w:t>8</w:t>
                  </w:r>
                </w:p>
              </w:tc>
              <w:tc>
                <w:tcPr>
                  <w:tcW w:w="1203" w:type="dxa"/>
                </w:tcPr>
                <w:p w14:paraId="03B0F0B1" w14:textId="2E0D30E1" w:rsidR="004262C6" w:rsidRPr="00566929" w:rsidRDefault="00B02AD7"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1272" w:type="dxa"/>
                </w:tcPr>
                <w:p w14:paraId="360E5971" w14:textId="1672FE11"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1</w:t>
                  </w:r>
                  <w:r w:rsidR="00B02AD7">
                    <w:rPr>
                      <w:rFonts w:ascii="Times New Roman" w:hAnsi="Times New Roman" w:cs="Times New Roman"/>
                      <w:sz w:val="24"/>
                      <w:szCs w:val="24"/>
                      <w:lang w:eastAsia="lt-LT"/>
                    </w:rPr>
                    <w:t>0</w:t>
                  </w:r>
                </w:p>
              </w:tc>
              <w:tc>
                <w:tcPr>
                  <w:tcW w:w="5909" w:type="dxa"/>
                  <w:vMerge w:val="restart"/>
                </w:tcPr>
                <w:p w14:paraId="35949745" w14:textId="42E86E18" w:rsidR="00471B82" w:rsidRDefault="00BD345D" w:rsidP="004262C6">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EF0925" w:rsidRPr="00141BB0">
                    <w:rPr>
                      <w:rFonts w:ascii="Times New Roman" w:hAnsi="Times New Roman" w:cs="Times New Roman"/>
                      <w:sz w:val="24"/>
                      <w:szCs w:val="24"/>
                      <w:lang w:eastAsia="lt-LT"/>
                    </w:rPr>
                    <w:t>Įvykdytos 3 formalios p</w:t>
                  </w:r>
                  <w:r w:rsidR="00471B82">
                    <w:rPr>
                      <w:rFonts w:ascii="Times New Roman" w:hAnsi="Times New Roman" w:cs="Times New Roman"/>
                      <w:sz w:val="24"/>
                      <w:szCs w:val="24"/>
                      <w:lang w:eastAsia="lt-LT"/>
                    </w:rPr>
                    <w:t>ro</w:t>
                  </w:r>
                  <w:r w:rsidR="00EF0925" w:rsidRPr="00141BB0">
                    <w:rPr>
                      <w:rFonts w:ascii="Times New Roman" w:hAnsi="Times New Roman" w:cs="Times New Roman"/>
                      <w:sz w:val="24"/>
                      <w:szCs w:val="24"/>
                      <w:lang w:eastAsia="lt-LT"/>
                    </w:rPr>
                    <w:t>fesinio mokymo programos:</w:t>
                  </w:r>
                </w:p>
                <w:p w14:paraId="5C92B69F" w14:textId="03E19AFE" w:rsidR="00EF0925" w:rsidRPr="00141BB0" w:rsidRDefault="00AF79A0" w:rsidP="004262C6">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471B82">
                    <w:rPr>
                      <w:rFonts w:ascii="Times New Roman" w:hAnsi="Times New Roman" w:cs="Times New Roman"/>
                      <w:sz w:val="24"/>
                      <w:szCs w:val="24"/>
                      <w:lang w:eastAsia="lt-LT"/>
                    </w:rPr>
                    <w:t>-</w:t>
                  </w:r>
                  <w:r w:rsidR="00EF0925" w:rsidRPr="00141BB0">
                    <w:rPr>
                      <w:rFonts w:ascii="Times New Roman" w:hAnsi="Times New Roman" w:cs="Times New Roman"/>
                      <w:sz w:val="24"/>
                      <w:szCs w:val="24"/>
                      <w:lang w:eastAsia="lt-LT"/>
                    </w:rPr>
                    <w:t xml:space="preserve"> staliaus profesinė mokymo programa – dalyvavo 1 žmogus, vykdyta 1 kartą</w:t>
                  </w:r>
                  <w:r w:rsidR="00471B82">
                    <w:rPr>
                      <w:rFonts w:ascii="Times New Roman" w:hAnsi="Times New Roman" w:cs="Times New Roman"/>
                      <w:sz w:val="24"/>
                      <w:szCs w:val="24"/>
                      <w:lang w:eastAsia="lt-LT"/>
                    </w:rPr>
                    <w:t>;</w:t>
                  </w:r>
                </w:p>
                <w:p w14:paraId="528CC87F" w14:textId="5B01A33D" w:rsidR="00471B82" w:rsidRDefault="00AF79A0" w:rsidP="004262C6">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471B82">
                    <w:rPr>
                      <w:rFonts w:ascii="Times New Roman" w:hAnsi="Times New Roman" w:cs="Times New Roman"/>
                      <w:sz w:val="24"/>
                      <w:szCs w:val="24"/>
                      <w:lang w:eastAsia="lt-LT"/>
                    </w:rPr>
                    <w:t>- v</w:t>
                  </w:r>
                  <w:r w:rsidR="00EF0925" w:rsidRPr="00141BB0">
                    <w:rPr>
                      <w:rFonts w:ascii="Times New Roman" w:hAnsi="Times New Roman" w:cs="Times New Roman"/>
                      <w:sz w:val="24"/>
                      <w:szCs w:val="24"/>
                      <w:lang w:eastAsia="lt-LT"/>
                    </w:rPr>
                    <w:t xml:space="preserve">irėjo profesinė mokymo programa </w:t>
                  </w:r>
                  <w:r w:rsidR="00471B82">
                    <w:rPr>
                      <w:rFonts w:ascii="Times New Roman" w:hAnsi="Times New Roman" w:cs="Times New Roman"/>
                      <w:sz w:val="24"/>
                      <w:szCs w:val="24"/>
                      <w:lang w:eastAsia="lt-LT"/>
                    </w:rPr>
                    <w:t>–</w:t>
                  </w:r>
                  <w:r w:rsidR="00EF0925" w:rsidRPr="00141BB0">
                    <w:rPr>
                      <w:rFonts w:ascii="Times New Roman" w:hAnsi="Times New Roman" w:cs="Times New Roman"/>
                      <w:sz w:val="24"/>
                      <w:szCs w:val="24"/>
                      <w:lang w:eastAsia="lt-LT"/>
                    </w:rPr>
                    <w:t xml:space="preserve"> dalyvavo </w:t>
                  </w:r>
                  <w:r w:rsidR="009E74A0">
                    <w:rPr>
                      <w:rFonts w:ascii="Times New Roman" w:hAnsi="Times New Roman" w:cs="Times New Roman"/>
                      <w:sz w:val="24"/>
                      <w:szCs w:val="24"/>
                      <w:lang w:eastAsia="lt-LT"/>
                    </w:rPr>
                    <w:t>10 klausytojų</w:t>
                  </w:r>
                  <w:r w:rsidR="00EF0925" w:rsidRPr="00141BB0">
                    <w:rPr>
                      <w:rFonts w:ascii="Times New Roman" w:hAnsi="Times New Roman" w:cs="Times New Roman"/>
                      <w:sz w:val="24"/>
                      <w:szCs w:val="24"/>
                      <w:lang w:eastAsia="lt-LT"/>
                    </w:rPr>
                    <w:t>, vykdyta 2 kartus;</w:t>
                  </w:r>
                </w:p>
                <w:p w14:paraId="21FA3CD9" w14:textId="05B51092" w:rsidR="00EF0925" w:rsidRPr="00141BB0" w:rsidRDefault="00AF79A0" w:rsidP="004262C6">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471B82">
                    <w:rPr>
                      <w:rFonts w:ascii="Times New Roman" w:hAnsi="Times New Roman" w:cs="Times New Roman"/>
                      <w:sz w:val="24"/>
                      <w:szCs w:val="24"/>
                      <w:lang w:eastAsia="lt-LT"/>
                    </w:rPr>
                    <w:t xml:space="preserve">- </w:t>
                  </w:r>
                  <w:r w:rsidR="00EF0925" w:rsidRPr="00141BB0">
                    <w:rPr>
                      <w:rFonts w:ascii="Times New Roman" w:hAnsi="Times New Roman" w:cs="Times New Roman"/>
                      <w:sz w:val="24"/>
                      <w:szCs w:val="24"/>
                      <w:lang w:eastAsia="lt-LT"/>
                    </w:rPr>
                    <w:t xml:space="preserve">socialinio darbuotojo padėjėjo profesinio mokymo programa – dalyvavo </w:t>
                  </w:r>
                  <w:r w:rsidR="009E74A0">
                    <w:rPr>
                      <w:rFonts w:ascii="Times New Roman" w:hAnsi="Times New Roman" w:cs="Times New Roman"/>
                      <w:sz w:val="24"/>
                      <w:szCs w:val="24"/>
                      <w:lang w:eastAsia="lt-LT"/>
                    </w:rPr>
                    <w:t>20 ž</w:t>
                  </w:r>
                  <w:r w:rsidR="00EF0925" w:rsidRPr="00141BB0">
                    <w:rPr>
                      <w:rFonts w:ascii="Times New Roman" w:hAnsi="Times New Roman" w:cs="Times New Roman"/>
                      <w:sz w:val="24"/>
                      <w:szCs w:val="24"/>
                      <w:lang w:eastAsia="lt-LT"/>
                    </w:rPr>
                    <w:t>monių, vykdyta 2 kartus.</w:t>
                  </w:r>
                </w:p>
                <w:p w14:paraId="10B1F63A" w14:textId="275B138C" w:rsidR="00EF0925" w:rsidRPr="00141BB0" w:rsidRDefault="00BD345D" w:rsidP="004262C6">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141BB0" w:rsidRPr="00141BB0">
                    <w:rPr>
                      <w:rFonts w:ascii="Times New Roman" w:hAnsi="Times New Roman" w:cs="Times New Roman"/>
                      <w:sz w:val="24"/>
                      <w:szCs w:val="24"/>
                      <w:lang w:eastAsia="lt-LT"/>
                    </w:rPr>
                    <w:t>Tikslinės grupės atstovai sėkmingai įsidarbina rajono verslo įmonėse ir kitose įstaigose.</w:t>
                  </w:r>
                </w:p>
                <w:p w14:paraId="2E1054B9" w14:textId="387C7C50" w:rsidR="004262C6" w:rsidRPr="00141BB0" w:rsidRDefault="00141BB0" w:rsidP="00141BB0">
                  <w:pPr>
                    <w:overflowPunct w:val="0"/>
                    <w:jc w:val="both"/>
                    <w:textAlignment w:val="baseline"/>
                    <w:rPr>
                      <w:rFonts w:ascii="Times New Roman" w:hAnsi="Times New Roman" w:cs="Times New Roman"/>
                      <w:sz w:val="24"/>
                      <w:szCs w:val="24"/>
                      <w:lang w:eastAsia="lt-LT"/>
                    </w:rPr>
                  </w:pPr>
                  <w:r w:rsidRPr="00141BB0">
                    <w:rPr>
                      <w:rFonts w:ascii="Times New Roman" w:hAnsi="Times New Roman" w:cs="Times New Roman"/>
                      <w:sz w:val="24"/>
                      <w:szCs w:val="24"/>
                      <w:lang w:eastAsia="lt-LT"/>
                    </w:rPr>
                    <w:t xml:space="preserve">Centras yra akreditavęs </w:t>
                  </w:r>
                  <w:r w:rsidR="00E4378B">
                    <w:rPr>
                      <w:rFonts w:ascii="Times New Roman" w:hAnsi="Times New Roman" w:cs="Times New Roman"/>
                      <w:sz w:val="24"/>
                      <w:szCs w:val="24"/>
                      <w:lang w:eastAsia="lt-LT"/>
                    </w:rPr>
                    <w:t>7</w:t>
                  </w:r>
                  <w:r w:rsidRPr="00141BB0">
                    <w:rPr>
                      <w:rFonts w:ascii="Times New Roman" w:hAnsi="Times New Roman" w:cs="Times New Roman"/>
                      <w:sz w:val="24"/>
                      <w:szCs w:val="24"/>
                      <w:lang w:eastAsia="lt-LT"/>
                    </w:rPr>
                    <w:t xml:space="preserve"> formali</w:t>
                  </w:r>
                  <w:r w:rsidR="00E4378B">
                    <w:rPr>
                      <w:rFonts w:ascii="Times New Roman" w:hAnsi="Times New Roman" w:cs="Times New Roman"/>
                      <w:sz w:val="24"/>
                      <w:szCs w:val="24"/>
                      <w:lang w:eastAsia="lt-LT"/>
                    </w:rPr>
                    <w:t>as</w:t>
                  </w:r>
                  <w:r w:rsidRPr="00141BB0">
                    <w:rPr>
                      <w:rFonts w:ascii="Times New Roman" w:hAnsi="Times New Roman" w:cs="Times New Roman"/>
                      <w:sz w:val="24"/>
                      <w:szCs w:val="24"/>
                      <w:lang w:eastAsia="lt-LT"/>
                    </w:rPr>
                    <w:t xml:space="preserve"> profesinio mokymo program</w:t>
                  </w:r>
                  <w:r w:rsidR="00E4378B">
                    <w:rPr>
                      <w:rFonts w:ascii="Times New Roman" w:hAnsi="Times New Roman" w:cs="Times New Roman"/>
                      <w:sz w:val="24"/>
                      <w:szCs w:val="24"/>
                      <w:lang w:eastAsia="lt-LT"/>
                    </w:rPr>
                    <w:t>as</w:t>
                  </w:r>
                  <w:r w:rsidRPr="00141BB0">
                    <w:rPr>
                      <w:rFonts w:ascii="Times New Roman" w:hAnsi="Times New Roman" w:cs="Times New Roman"/>
                      <w:sz w:val="24"/>
                      <w:szCs w:val="24"/>
                      <w:lang w:eastAsia="lt-LT"/>
                    </w:rPr>
                    <w:t xml:space="preserve"> ir </w:t>
                  </w:r>
                  <w:r w:rsidR="00E4378B">
                    <w:rPr>
                      <w:rFonts w:ascii="Times New Roman" w:hAnsi="Times New Roman" w:cs="Times New Roman"/>
                      <w:sz w:val="24"/>
                      <w:szCs w:val="24"/>
                      <w:lang w:eastAsia="lt-LT"/>
                    </w:rPr>
                    <w:t xml:space="preserve">42 </w:t>
                  </w:r>
                  <w:r w:rsidRPr="00141BB0">
                    <w:rPr>
                      <w:rFonts w:ascii="Times New Roman" w:hAnsi="Times New Roman" w:cs="Times New Roman"/>
                      <w:sz w:val="24"/>
                      <w:szCs w:val="24"/>
                      <w:lang w:eastAsia="lt-LT"/>
                    </w:rPr>
                    <w:t>jų moduli</w:t>
                  </w:r>
                  <w:r w:rsidR="00E4378B">
                    <w:rPr>
                      <w:rFonts w:ascii="Times New Roman" w:hAnsi="Times New Roman" w:cs="Times New Roman"/>
                      <w:sz w:val="24"/>
                      <w:szCs w:val="24"/>
                      <w:lang w:eastAsia="lt-LT"/>
                    </w:rPr>
                    <w:t>us</w:t>
                  </w:r>
                  <w:r w:rsidRPr="00141BB0">
                    <w:rPr>
                      <w:rFonts w:ascii="Times New Roman" w:hAnsi="Times New Roman" w:cs="Times New Roman"/>
                      <w:sz w:val="24"/>
                      <w:szCs w:val="24"/>
                      <w:lang w:eastAsia="lt-LT"/>
                    </w:rPr>
                    <w:t>.</w:t>
                  </w:r>
                </w:p>
              </w:tc>
            </w:tr>
            <w:tr w:rsidR="004262C6" w:rsidRPr="00566929" w14:paraId="6462C71E" w14:textId="77777777" w:rsidTr="008926FE">
              <w:tc>
                <w:tcPr>
                  <w:tcW w:w="1018" w:type="dxa"/>
                </w:tcPr>
                <w:p w14:paraId="61E46B01" w14:textId="3A606EC6"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201</w:t>
                  </w:r>
                  <w:r w:rsidR="00B02AD7">
                    <w:rPr>
                      <w:rFonts w:ascii="Times New Roman" w:hAnsi="Times New Roman" w:cs="Times New Roman"/>
                      <w:sz w:val="24"/>
                      <w:szCs w:val="24"/>
                      <w:lang w:eastAsia="lt-LT"/>
                    </w:rPr>
                    <w:t>9</w:t>
                  </w:r>
                </w:p>
              </w:tc>
              <w:tc>
                <w:tcPr>
                  <w:tcW w:w="1203" w:type="dxa"/>
                </w:tcPr>
                <w:p w14:paraId="12EA027F" w14:textId="5F672758" w:rsidR="004262C6" w:rsidRPr="00566929" w:rsidRDefault="00B02AD7"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3</w:t>
                  </w:r>
                </w:p>
              </w:tc>
              <w:tc>
                <w:tcPr>
                  <w:tcW w:w="1272" w:type="dxa"/>
                </w:tcPr>
                <w:p w14:paraId="366E82A7" w14:textId="7B644E68" w:rsidR="004262C6" w:rsidRPr="00566929" w:rsidRDefault="00B02AD7"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23</w:t>
                  </w:r>
                </w:p>
              </w:tc>
              <w:tc>
                <w:tcPr>
                  <w:tcW w:w="5909" w:type="dxa"/>
                  <w:vMerge/>
                </w:tcPr>
                <w:p w14:paraId="48970334" w14:textId="77777777" w:rsidR="004262C6" w:rsidRPr="00566929" w:rsidRDefault="004262C6" w:rsidP="004262C6">
                  <w:pPr>
                    <w:overflowPunct w:val="0"/>
                    <w:jc w:val="both"/>
                    <w:textAlignment w:val="baseline"/>
                    <w:rPr>
                      <w:rFonts w:ascii="Times New Roman" w:hAnsi="Times New Roman" w:cs="Times New Roman"/>
                      <w:sz w:val="24"/>
                      <w:szCs w:val="24"/>
                      <w:lang w:eastAsia="lt-LT"/>
                    </w:rPr>
                  </w:pPr>
                </w:p>
              </w:tc>
            </w:tr>
            <w:tr w:rsidR="004262C6" w:rsidRPr="00566929" w14:paraId="5F72CEE7" w14:textId="77777777" w:rsidTr="008926FE">
              <w:tc>
                <w:tcPr>
                  <w:tcW w:w="1018" w:type="dxa"/>
                </w:tcPr>
                <w:p w14:paraId="3C7DB2F3" w14:textId="71960C41"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w:t>
                  </w:r>
                  <w:r w:rsidR="00B02AD7">
                    <w:rPr>
                      <w:rFonts w:ascii="Times New Roman" w:hAnsi="Times New Roman" w:cs="Times New Roman"/>
                      <w:sz w:val="24"/>
                      <w:szCs w:val="24"/>
                      <w:lang w:eastAsia="lt-LT"/>
                    </w:rPr>
                    <w:t>20</w:t>
                  </w:r>
                </w:p>
              </w:tc>
              <w:tc>
                <w:tcPr>
                  <w:tcW w:w="1203" w:type="dxa"/>
                </w:tcPr>
                <w:p w14:paraId="3D46E114" w14:textId="2320A411"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3</w:t>
                  </w:r>
                </w:p>
              </w:tc>
              <w:tc>
                <w:tcPr>
                  <w:tcW w:w="1272" w:type="dxa"/>
                </w:tcPr>
                <w:p w14:paraId="63359D12" w14:textId="3CDA70A8" w:rsidR="004262C6" w:rsidRPr="00566929" w:rsidRDefault="00B02AD7"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31</w:t>
                  </w:r>
                </w:p>
              </w:tc>
              <w:tc>
                <w:tcPr>
                  <w:tcW w:w="5909" w:type="dxa"/>
                  <w:vMerge/>
                </w:tcPr>
                <w:p w14:paraId="1AD7AF75" w14:textId="77777777" w:rsidR="004262C6" w:rsidRPr="00566929" w:rsidRDefault="004262C6" w:rsidP="004262C6">
                  <w:pPr>
                    <w:overflowPunct w:val="0"/>
                    <w:jc w:val="both"/>
                    <w:textAlignment w:val="baseline"/>
                    <w:rPr>
                      <w:rFonts w:ascii="Times New Roman" w:hAnsi="Times New Roman" w:cs="Times New Roman"/>
                      <w:sz w:val="24"/>
                      <w:szCs w:val="24"/>
                      <w:lang w:eastAsia="lt-LT"/>
                    </w:rPr>
                  </w:pPr>
                </w:p>
              </w:tc>
            </w:tr>
          </w:tbl>
          <w:p w14:paraId="7BA7C90D" w14:textId="77777777" w:rsidR="00C25BE0" w:rsidRDefault="00C25BE0" w:rsidP="004262C6">
            <w:pPr>
              <w:overflowPunct w:val="0"/>
              <w:jc w:val="both"/>
              <w:textAlignment w:val="baseline"/>
              <w:rPr>
                <w:rFonts w:ascii="Times New Roman" w:hAnsi="Times New Roman" w:cs="Times New Roman"/>
                <w:b/>
                <w:i/>
                <w:sz w:val="24"/>
                <w:szCs w:val="24"/>
                <w:lang w:eastAsia="lt-LT"/>
              </w:rPr>
            </w:pPr>
          </w:p>
          <w:p w14:paraId="1F87E075" w14:textId="5F73E1BC" w:rsidR="004262C6" w:rsidRPr="00566929" w:rsidRDefault="004262C6" w:rsidP="004262C6">
            <w:pPr>
              <w:overflowPunct w:val="0"/>
              <w:jc w:val="both"/>
              <w:textAlignment w:val="baseline"/>
              <w:rPr>
                <w:rFonts w:ascii="Times New Roman" w:hAnsi="Times New Roman" w:cs="Times New Roman"/>
                <w:sz w:val="24"/>
                <w:szCs w:val="24"/>
                <w:lang w:eastAsia="lt-LT"/>
              </w:rPr>
            </w:pPr>
            <w:r w:rsidRPr="00566929">
              <w:rPr>
                <w:rFonts w:ascii="Times New Roman" w:hAnsi="Times New Roman" w:cs="Times New Roman"/>
                <w:b/>
                <w:i/>
                <w:sz w:val="24"/>
                <w:szCs w:val="24"/>
                <w:lang w:eastAsia="lt-LT"/>
              </w:rPr>
              <w:t>4 tikslas</w:t>
            </w:r>
            <w:r w:rsidRPr="00566929">
              <w:rPr>
                <w:rFonts w:ascii="Times New Roman" w:hAnsi="Times New Roman" w:cs="Times New Roman"/>
                <w:b/>
                <w:sz w:val="24"/>
                <w:szCs w:val="24"/>
                <w:lang w:eastAsia="lt-LT"/>
              </w:rPr>
              <w:t>.</w:t>
            </w:r>
            <w:r w:rsidRPr="00566929">
              <w:rPr>
                <w:rFonts w:ascii="Times New Roman" w:hAnsi="Times New Roman" w:cs="Times New Roman"/>
                <w:sz w:val="24"/>
                <w:szCs w:val="24"/>
                <w:lang w:eastAsia="lt-LT"/>
              </w:rPr>
              <w:t xml:space="preserve"> Sudaryti palankias sąlygas neformaliajam vaikų ir suaugusiųjų švietimui.</w:t>
            </w:r>
          </w:p>
          <w:p w14:paraId="3ABA9B28" w14:textId="3FDF5DAC" w:rsidR="004262C6" w:rsidRPr="00566929" w:rsidRDefault="004262C6" w:rsidP="004262C6">
            <w:pPr>
              <w:overflowPunct w:val="0"/>
              <w:jc w:val="both"/>
              <w:textAlignment w:val="baseline"/>
              <w:rPr>
                <w:rFonts w:ascii="Times New Roman" w:hAnsi="Times New Roman" w:cs="Times New Roman"/>
                <w:sz w:val="24"/>
                <w:szCs w:val="24"/>
                <w:lang w:eastAsia="lt-LT"/>
              </w:rPr>
            </w:pPr>
            <w:r w:rsidRPr="00566929">
              <w:rPr>
                <w:rFonts w:ascii="Times New Roman" w:hAnsi="Times New Roman" w:cs="Times New Roman"/>
                <w:b/>
                <w:i/>
                <w:sz w:val="24"/>
                <w:szCs w:val="24"/>
                <w:lang w:eastAsia="lt-LT"/>
              </w:rPr>
              <w:t>Uždavinys.</w:t>
            </w:r>
            <w:r w:rsidRPr="00566929">
              <w:rPr>
                <w:rFonts w:ascii="Times New Roman" w:hAnsi="Times New Roman" w:cs="Times New Roman"/>
                <w:sz w:val="24"/>
                <w:szCs w:val="24"/>
                <w:lang w:eastAsia="lt-LT"/>
              </w:rPr>
              <w:t xml:space="preserve"> </w:t>
            </w:r>
            <w:r w:rsidR="00BA676A">
              <w:rPr>
                <w:rFonts w:ascii="Times New Roman" w:hAnsi="Times New Roman" w:cs="Times New Roman"/>
                <w:sz w:val="24"/>
                <w:szCs w:val="24"/>
                <w:lang w:eastAsia="lt-LT"/>
              </w:rPr>
              <w:t>Skatinti vaikų ir suaugusiųjų sveiką gyvenseną, kūrybiškumą, kultūrinį, socialinį ir fizinį aktyvumą.</w:t>
            </w:r>
          </w:p>
          <w:p w14:paraId="23DF1F48" w14:textId="77777777" w:rsidR="004262C6" w:rsidRPr="00566929" w:rsidRDefault="004262C6" w:rsidP="004262C6">
            <w:pPr>
              <w:overflowPunct w:val="0"/>
              <w:jc w:val="both"/>
              <w:textAlignment w:val="baseline"/>
              <w:rPr>
                <w:rFonts w:ascii="Times New Roman" w:hAnsi="Times New Roman" w:cs="Times New Roman"/>
                <w:sz w:val="24"/>
                <w:szCs w:val="24"/>
                <w:lang w:eastAsia="lt-LT"/>
              </w:rPr>
            </w:pPr>
          </w:p>
          <w:p w14:paraId="41BFC727"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Akmenės rajono savivaldybės mokinių olimpiadų organizavimas</w:t>
            </w:r>
          </w:p>
          <w:tbl>
            <w:tblPr>
              <w:tblStyle w:val="Lentelstinklelis"/>
              <w:tblW w:w="0" w:type="auto"/>
              <w:tblLook w:val="04A0" w:firstRow="1" w:lastRow="0" w:firstColumn="1" w:lastColumn="0" w:noHBand="0" w:noVBand="1"/>
            </w:tblPr>
            <w:tblGrid>
              <w:gridCol w:w="1016"/>
              <w:gridCol w:w="1243"/>
              <w:gridCol w:w="1270"/>
              <w:gridCol w:w="5873"/>
            </w:tblGrid>
            <w:tr w:rsidR="004262C6" w:rsidRPr="00566929" w14:paraId="3834FFD8" w14:textId="77777777" w:rsidTr="008926FE">
              <w:tc>
                <w:tcPr>
                  <w:tcW w:w="1016" w:type="dxa"/>
                </w:tcPr>
                <w:p w14:paraId="7547ED45"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Metai</w:t>
                  </w:r>
                </w:p>
              </w:tc>
              <w:tc>
                <w:tcPr>
                  <w:tcW w:w="1243" w:type="dxa"/>
                </w:tcPr>
                <w:p w14:paraId="6366628E"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Olimpiadų skaičius</w:t>
                  </w:r>
                </w:p>
              </w:tc>
              <w:tc>
                <w:tcPr>
                  <w:tcW w:w="1270" w:type="dxa"/>
                </w:tcPr>
                <w:p w14:paraId="69DFD067"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Dalyvių skaičius</w:t>
                  </w:r>
                </w:p>
              </w:tc>
              <w:tc>
                <w:tcPr>
                  <w:tcW w:w="5873" w:type="dxa"/>
                </w:tcPr>
                <w:p w14:paraId="4A4AF20F"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Komentaras</w:t>
                  </w:r>
                </w:p>
              </w:tc>
            </w:tr>
            <w:tr w:rsidR="004262C6" w:rsidRPr="00566929" w14:paraId="58C652E4" w14:textId="77777777" w:rsidTr="008926FE">
              <w:tc>
                <w:tcPr>
                  <w:tcW w:w="1016" w:type="dxa"/>
                </w:tcPr>
                <w:p w14:paraId="6447C580" w14:textId="12FAD0EC"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201</w:t>
                  </w:r>
                  <w:r w:rsidR="009C156C">
                    <w:rPr>
                      <w:rFonts w:ascii="Times New Roman" w:hAnsi="Times New Roman" w:cs="Times New Roman"/>
                      <w:sz w:val="24"/>
                      <w:szCs w:val="24"/>
                      <w:lang w:eastAsia="lt-LT"/>
                    </w:rPr>
                    <w:t>8</w:t>
                  </w:r>
                </w:p>
              </w:tc>
              <w:tc>
                <w:tcPr>
                  <w:tcW w:w="1243" w:type="dxa"/>
                </w:tcPr>
                <w:p w14:paraId="3070BD02" w14:textId="318272F2" w:rsidR="004262C6" w:rsidRPr="00566929" w:rsidRDefault="009C156C"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20</w:t>
                  </w:r>
                </w:p>
              </w:tc>
              <w:tc>
                <w:tcPr>
                  <w:tcW w:w="1270" w:type="dxa"/>
                </w:tcPr>
                <w:p w14:paraId="700FB2B7" w14:textId="24D9C56D" w:rsidR="004262C6" w:rsidRPr="00566929" w:rsidRDefault="009C156C"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433</w:t>
                  </w:r>
                </w:p>
              </w:tc>
              <w:tc>
                <w:tcPr>
                  <w:tcW w:w="5873" w:type="dxa"/>
                  <w:vMerge w:val="restart"/>
                </w:tcPr>
                <w:p w14:paraId="1E0CF383" w14:textId="3006C5DD" w:rsidR="004262C6" w:rsidRDefault="00C12F08" w:rsidP="004262C6">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BA676A" w:rsidRPr="00BA676A">
                    <w:rPr>
                      <w:rFonts w:ascii="Times New Roman" w:hAnsi="Times New Roman" w:cs="Times New Roman"/>
                      <w:sz w:val="24"/>
                      <w:szCs w:val="24"/>
                      <w:lang w:eastAsia="lt-LT"/>
                    </w:rPr>
                    <w:t xml:space="preserve">Per Covid-19 pandemiją olimpiados vyko </w:t>
                  </w:r>
                  <w:r w:rsidR="00310F63" w:rsidRPr="00BA676A">
                    <w:rPr>
                      <w:rFonts w:ascii="Times New Roman" w:hAnsi="Times New Roman" w:cs="Times New Roman"/>
                      <w:sz w:val="24"/>
                      <w:szCs w:val="24"/>
                      <w:lang w:eastAsia="lt-LT"/>
                    </w:rPr>
                    <w:t xml:space="preserve">kontaktiniu </w:t>
                  </w:r>
                  <w:r w:rsidR="00310F63">
                    <w:rPr>
                      <w:rFonts w:ascii="Times New Roman" w:hAnsi="Times New Roman" w:cs="Times New Roman"/>
                      <w:sz w:val="24"/>
                      <w:szCs w:val="24"/>
                      <w:lang w:eastAsia="lt-LT"/>
                    </w:rPr>
                    <w:t xml:space="preserve">ir </w:t>
                  </w:r>
                  <w:r w:rsidR="00BA676A" w:rsidRPr="00BA676A">
                    <w:rPr>
                      <w:rFonts w:ascii="Times New Roman" w:hAnsi="Times New Roman" w:cs="Times New Roman"/>
                      <w:sz w:val="24"/>
                      <w:szCs w:val="24"/>
                      <w:lang w:eastAsia="lt-LT"/>
                    </w:rPr>
                    <w:t>nuotoliniu būdu.</w:t>
                  </w:r>
                  <w:r w:rsidR="00310F63">
                    <w:rPr>
                      <w:rFonts w:ascii="Times New Roman" w:hAnsi="Times New Roman" w:cs="Times New Roman"/>
                      <w:sz w:val="24"/>
                      <w:szCs w:val="24"/>
                      <w:lang w:eastAsia="lt-LT"/>
                    </w:rPr>
                    <w:t xml:space="preserve"> Informacinių technologijų </w:t>
                  </w:r>
                  <w:r w:rsidR="00AF79A0">
                    <w:rPr>
                      <w:rFonts w:ascii="Times New Roman" w:hAnsi="Times New Roman" w:cs="Times New Roman"/>
                      <w:sz w:val="24"/>
                      <w:szCs w:val="24"/>
                      <w:lang w:eastAsia="lt-LT"/>
                    </w:rPr>
                    <w:t xml:space="preserve">ir geografijos </w:t>
                  </w:r>
                  <w:r w:rsidR="00310F63">
                    <w:rPr>
                      <w:rFonts w:ascii="Times New Roman" w:hAnsi="Times New Roman" w:cs="Times New Roman"/>
                      <w:sz w:val="24"/>
                      <w:szCs w:val="24"/>
                      <w:lang w:eastAsia="lt-LT"/>
                    </w:rPr>
                    <w:t>olimpiad</w:t>
                  </w:r>
                  <w:r w:rsidR="00AF79A0">
                    <w:rPr>
                      <w:rFonts w:ascii="Times New Roman" w:hAnsi="Times New Roman" w:cs="Times New Roman"/>
                      <w:sz w:val="24"/>
                      <w:szCs w:val="24"/>
                      <w:lang w:eastAsia="lt-LT"/>
                    </w:rPr>
                    <w:t>os</w:t>
                  </w:r>
                  <w:r w:rsidR="00310F63">
                    <w:rPr>
                      <w:rFonts w:ascii="Times New Roman" w:hAnsi="Times New Roman" w:cs="Times New Roman"/>
                      <w:sz w:val="24"/>
                      <w:szCs w:val="24"/>
                      <w:lang w:eastAsia="lt-LT"/>
                    </w:rPr>
                    <w:t xml:space="preserve"> vyko nuotoliniu būdu.</w:t>
                  </w:r>
                </w:p>
                <w:p w14:paraId="25481124" w14:textId="15B9BF60" w:rsidR="00165022" w:rsidRPr="00BA676A" w:rsidRDefault="00C12F08" w:rsidP="004262C6">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165022">
                    <w:rPr>
                      <w:rFonts w:ascii="Times New Roman" w:hAnsi="Times New Roman" w:cs="Times New Roman"/>
                      <w:sz w:val="24"/>
                      <w:szCs w:val="24"/>
                      <w:lang w:eastAsia="lt-LT"/>
                    </w:rPr>
                    <w:t>Pasirengta visas olimpiadas vykdyti nuotoliniu būdu, medžiagą talpinti į Moodle aplinką, naudojamą Centre, sukurti prisijungimo nuorodas mokiniams. Svarbu tai,</w:t>
                  </w:r>
                  <w:r>
                    <w:rPr>
                      <w:rFonts w:ascii="Times New Roman" w:hAnsi="Times New Roman" w:cs="Times New Roman"/>
                      <w:sz w:val="24"/>
                      <w:szCs w:val="24"/>
                      <w:lang w:eastAsia="lt-LT"/>
                    </w:rPr>
                    <w:t xml:space="preserve"> kad Moodle aplinka pradėta naudoti rajono moksleivių neformalaus ugdymo reikmėms.</w:t>
                  </w:r>
                </w:p>
              </w:tc>
            </w:tr>
            <w:tr w:rsidR="004262C6" w:rsidRPr="00566929" w14:paraId="539D26D0" w14:textId="77777777" w:rsidTr="008926FE">
              <w:tc>
                <w:tcPr>
                  <w:tcW w:w="1016" w:type="dxa"/>
                </w:tcPr>
                <w:p w14:paraId="4B66D33D" w14:textId="1CB19E95"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201</w:t>
                  </w:r>
                  <w:r w:rsidR="009C156C">
                    <w:rPr>
                      <w:rFonts w:ascii="Times New Roman" w:hAnsi="Times New Roman" w:cs="Times New Roman"/>
                      <w:sz w:val="24"/>
                      <w:szCs w:val="24"/>
                      <w:lang w:eastAsia="lt-LT"/>
                    </w:rPr>
                    <w:t>9</w:t>
                  </w:r>
                </w:p>
              </w:tc>
              <w:tc>
                <w:tcPr>
                  <w:tcW w:w="1243" w:type="dxa"/>
                </w:tcPr>
                <w:p w14:paraId="42C29FE7" w14:textId="6E87A6B1"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w:t>
                  </w:r>
                  <w:r w:rsidR="009C156C">
                    <w:rPr>
                      <w:rFonts w:ascii="Times New Roman" w:hAnsi="Times New Roman" w:cs="Times New Roman"/>
                      <w:sz w:val="24"/>
                      <w:szCs w:val="24"/>
                      <w:lang w:eastAsia="lt-LT"/>
                    </w:rPr>
                    <w:t>3</w:t>
                  </w:r>
                </w:p>
              </w:tc>
              <w:tc>
                <w:tcPr>
                  <w:tcW w:w="1270" w:type="dxa"/>
                </w:tcPr>
                <w:p w14:paraId="3F7D4B77" w14:textId="25C8CC42"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4</w:t>
                  </w:r>
                  <w:r w:rsidR="009C156C">
                    <w:rPr>
                      <w:rFonts w:ascii="Times New Roman" w:hAnsi="Times New Roman" w:cs="Times New Roman"/>
                      <w:sz w:val="24"/>
                      <w:szCs w:val="24"/>
                      <w:lang w:eastAsia="lt-LT"/>
                    </w:rPr>
                    <w:t>81</w:t>
                  </w:r>
                </w:p>
              </w:tc>
              <w:tc>
                <w:tcPr>
                  <w:tcW w:w="5873" w:type="dxa"/>
                  <w:vMerge/>
                </w:tcPr>
                <w:p w14:paraId="44C4F94F" w14:textId="77777777" w:rsidR="004262C6" w:rsidRPr="00566929" w:rsidRDefault="004262C6" w:rsidP="004262C6">
                  <w:pPr>
                    <w:overflowPunct w:val="0"/>
                    <w:jc w:val="both"/>
                    <w:textAlignment w:val="baseline"/>
                    <w:rPr>
                      <w:rFonts w:ascii="Times New Roman" w:hAnsi="Times New Roman" w:cs="Times New Roman"/>
                      <w:sz w:val="24"/>
                      <w:szCs w:val="24"/>
                      <w:lang w:eastAsia="lt-LT"/>
                    </w:rPr>
                  </w:pPr>
                </w:p>
              </w:tc>
            </w:tr>
            <w:tr w:rsidR="004262C6" w:rsidRPr="00566929" w14:paraId="09FF7F2D" w14:textId="77777777" w:rsidTr="008926FE">
              <w:tc>
                <w:tcPr>
                  <w:tcW w:w="1016" w:type="dxa"/>
                </w:tcPr>
                <w:p w14:paraId="4EE6CE9B" w14:textId="1E9CE9EF"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w:t>
                  </w:r>
                  <w:r w:rsidR="009C156C">
                    <w:rPr>
                      <w:rFonts w:ascii="Times New Roman" w:hAnsi="Times New Roman" w:cs="Times New Roman"/>
                      <w:sz w:val="24"/>
                      <w:szCs w:val="24"/>
                      <w:lang w:eastAsia="lt-LT"/>
                    </w:rPr>
                    <w:t>20</w:t>
                  </w:r>
                </w:p>
              </w:tc>
              <w:tc>
                <w:tcPr>
                  <w:tcW w:w="1243" w:type="dxa"/>
                </w:tcPr>
                <w:p w14:paraId="0790F05F" w14:textId="071BB0C9" w:rsidR="004262C6" w:rsidRPr="00566929" w:rsidRDefault="00AF79A0"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19</w:t>
                  </w:r>
                  <w:r w:rsidR="003161B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2</w:t>
                  </w:r>
                  <w:r w:rsidR="003161B4">
                    <w:rPr>
                      <w:rFonts w:ascii="Times New Roman" w:hAnsi="Times New Roman" w:cs="Times New Roman"/>
                      <w:sz w:val="24"/>
                      <w:szCs w:val="24"/>
                      <w:lang w:eastAsia="lt-LT"/>
                    </w:rPr>
                    <w:t xml:space="preserve"> – nuotoliniu</w:t>
                  </w:r>
                  <w:r>
                    <w:rPr>
                      <w:rFonts w:ascii="Times New Roman" w:hAnsi="Times New Roman" w:cs="Times New Roman"/>
                      <w:sz w:val="24"/>
                      <w:szCs w:val="24"/>
                      <w:lang w:eastAsia="lt-LT"/>
                    </w:rPr>
                    <w:t xml:space="preserve"> būdu</w:t>
                  </w:r>
                  <w:r w:rsidR="003161B4">
                    <w:rPr>
                      <w:rFonts w:ascii="Times New Roman" w:hAnsi="Times New Roman" w:cs="Times New Roman"/>
                      <w:sz w:val="24"/>
                      <w:szCs w:val="24"/>
                      <w:lang w:eastAsia="lt-LT"/>
                    </w:rPr>
                    <w:t>)</w:t>
                  </w:r>
                </w:p>
              </w:tc>
              <w:tc>
                <w:tcPr>
                  <w:tcW w:w="1270" w:type="dxa"/>
                </w:tcPr>
                <w:p w14:paraId="5E621ABE" w14:textId="002D30DF" w:rsidR="004262C6" w:rsidRPr="00AF79A0" w:rsidRDefault="00AF79A0" w:rsidP="004262C6">
                  <w:pPr>
                    <w:overflowPunct w:val="0"/>
                    <w:jc w:val="center"/>
                    <w:textAlignment w:val="baseline"/>
                    <w:rPr>
                      <w:rFonts w:ascii="Times New Roman" w:hAnsi="Times New Roman" w:cs="Times New Roman"/>
                      <w:sz w:val="24"/>
                      <w:szCs w:val="24"/>
                      <w:lang w:val="en-US" w:eastAsia="lt-LT"/>
                    </w:rPr>
                  </w:pPr>
                  <w:r>
                    <w:rPr>
                      <w:rFonts w:ascii="Times New Roman" w:hAnsi="Times New Roman" w:cs="Times New Roman"/>
                      <w:sz w:val="24"/>
                      <w:szCs w:val="24"/>
                      <w:lang w:eastAsia="lt-LT"/>
                    </w:rPr>
                    <w:t>348</w:t>
                  </w:r>
                </w:p>
              </w:tc>
              <w:tc>
                <w:tcPr>
                  <w:tcW w:w="5873" w:type="dxa"/>
                  <w:vMerge/>
                </w:tcPr>
                <w:p w14:paraId="74A8C7A2" w14:textId="77777777" w:rsidR="004262C6" w:rsidRPr="00566929" w:rsidRDefault="004262C6" w:rsidP="004262C6">
                  <w:pPr>
                    <w:overflowPunct w:val="0"/>
                    <w:jc w:val="both"/>
                    <w:textAlignment w:val="baseline"/>
                    <w:rPr>
                      <w:rFonts w:ascii="Times New Roman" w:hAnsi="Times New Roman" w:cs="Times New Roman"/>
                      <w:sz w:val="24"/>
                      <w:szCs w:val="24"/>
                      <w:lang w:eastAsia="lt-LT"/>
                    </w:rPr>
                  </w:pPr>
                </w:p>
              </w:tc>
            </w:tr>
          </w:tbl>
          <w:p w14:paraId="29BE956D" w14:textId="11EF76CE" w:rsidR="004262C6" w:rsidRDefault="004262C6" w:rsidP="004262C6">
            <w:pPr>
              <w:overflowPunct w:val="0"/>
              <w:jc w:val="both"/>
              <w:textAlignment w:val="baseline"/>
              <w:rPr>
                <w:rFonts w:ascii="Times New Roman" w:hAnsi="Times New Roman" w:cs="Times New Roman"/>
                <w:sz w:val="24"/>
                <w:szCs w:val="24"/>
                <w:lang w:eastAsia="lt-LT"/>
              </w:rPr>
            </w:pPr>
          </w:p>
          <w:p w14:paraId="2AAD87C4" w14:textId="5E3E3641" w:rsidR="00C12F08" w:rsidRDefault="00C12F08" w:rsidP="004262C6">
            <w:pPr>
              <w:overflowPunct w:val="0"/>
              <w:jc w:val="both"/>
              <w:textAlignment w:val="baseline"/>
              <w:rPr>
                <w:rFonts w:ascii="Times New Roman" w:hAnsi="Times New Roman" w:cs="Times New Roman"/>
                <w:sz w:val="24"/>
                <w:szCs w:val="24"/>
                <w:lang w:eastAsia="lt-LT"/>
              </w:rPr>
            </w:pPr>
          </w:p>
          <w:p w14:paraId="13B44378" w14:textId="058CFCA2" w:rsidR="00C12F08" w:rsidRDefault="00C12F08" w:rsidP="004262C6">
            <w:pPr>
              <w:overflowPunct w:val="0"/>
              <w:jc w:val="both"/>
              <w:textAlignment w:val="baseline"/>
              <w:rPr>
                <w:rFonts w:ascii="Times New Roman" w:hAnsi="Times New Roman" w:cs="Times New Roman"/>
                <w:sz w:val="24"/>
                <w:szCs w:val="24"/>
                <w:lang w:eastAsia="lt-LT"/>
              </w:rPr>
            </w:pPr>
          </w:p>
          <w:p w14:paraId="0CC48282" w14:textId="77777777" w:rsidR="00C12F08" w:rsidRPr="00566929" w:rsidRDefault="00C12F08" w:rsidP="004262C6">
            <w:pPr>
              <w:overflowPunct w:val="0"/>
              <w:jc w:val="both"/>
              <w:textAlignment w:val="baseline"/>
              <w:rPr>
                <w:rFonts w:ascii="Times New Roman" w:hAnsi="Times New Roman" w:cs="Times New Roman"/>
                <w:sz w:val="24"/>
                <w:szCs w:val="24"/>
                <w:lang w:eastAsia="lt-LT"/>
              </w:rPr>
            </w:pPr>
          </w:p>
          <w:p w14:paraId="25310A74" w14:textId="77777777" w:rsidR="00310F63"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 xml:space="preserve">Vaikų </w:t>
            </w:r>
            <w:r w:rsidR="00310F63">
              <w:rPr>
                <w:rFonts w:ascii="Times New Roman" w:hAnsi="Times New Roman" w:cs="Times New Roman"/>
                <w:sz w:val="24"/>
                <w:szCs w:val="24"/>
                <w:lang w:eastAsia="lt-LT"/>
              </w:rPr>
              <w:t xml:space="preserve">ir jaunimo neformalios veiklos </w:t>
            </w:r>
          </w:p>
          <w:tbl>
            <w:tblPr>
              <w:tblStyle w:val="Lentelstinklelis"/>
              <w:tblW w:w="0" w:type="auto"/>
              <w:tblLook w:val="04A0" w:firstRow="1" w:lastRow="0" w:firstColumn="1" w:lastColumn="0" w:noHBand="0" w:noVBand="1"/>
            </w:tblPr>
            <w:tblGrid>
              <w:gridCol w:w="1021"/>
              <w:gridCol w:w="1276"/>
              <w:gridCol w:w="1276"/>
              <w:gridCol w:w="5829"/>
            </w:tblGrid>
            <w:tr w:rsidR="004262C6" w:rsidRPr="00566929" w14:paraId="66A00216" w14:textId="77777777" w:rsidTr="008926FE">
              <w:tc>
                <w:tcPr>
                  <w:tcW w:w="1021" w:type="dxa"/>
                </w:tcPr>
                <w:p w14:paraId="6AF77CAA"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Metai</w:t>
                  </w:r>
                </w:p>
              </w:tc>
              <w:tc>
                <w:tcPr>
                  <w:tcW w:w="1276" w:type="dxa"/>
                </w:tcPr>
                <w:p w14:paraId="33767D58"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VDC skaičius</w:t>
                  </w:r>
                </w:p>
              </w:tc>
              <w:tc>
                <w:tcPr>
                  <w:tcW w:w="1276" w:type="dxa"/>
                </w:tcPr>
                <w:p w14:paraId="63B36EE9"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Dalyvių skaičius</w:t>
                  </w:r>
                </w:p>
              </w:tc>
              <w:tc>
                <w:tcPr>
                  <w:tcW w:w="5829" w:type="dxa"/>
                </w:tcPr>
                <w:p w14:paraId="75B2C798"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Komentaras</w:t>
                  </w:r>
                </w:p>
              </w:tc>
            </w:tr>
            <w:tr w:rsidR="004262C6" w:rsidRPr="00566929" w14:paraId="5B433607" w14:textId="77777777" w:rsidTr="008926FE">
              <w:tc>
                <w:tcPr>
                  <w:tcW w:w="1021" w:type="dxa"/>
                </w:tcPr>
                <w:p w14:paraId="237CE72D" w14:textId="2B6DD75B"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201</w:t>
                  </w:r>
                  <w:r w:rsidR="009C156C">
                    <w:rPr>
                      <w:rFonts w:ascii="Times New Roman" w:hAnsi="Times New Roman" w:cs="Times New Roman"/>
                      <w:sz w:val="24"/>
                      <w:szCs w:val="24"/>
                      <w:lang w:eastAsia="lt-LT"/>
                    </w:rPr>
                    <w:t>8</w:t>
                  </w:r>
                </w:p>
              </w:tc>
              <w:tc>
                <w:tcPr>
                  <w:tcW w:w="1276" w:type="dxa"/>
                </w:tcPr>
                <w:p w14:paraId="09BD7361"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w:t>
                  </w:r>
                </w:p>
              </w:tc>
              <w:tc>
                <w:tcPr>
                  <w:tcW w:w="1276" w:type="dxa"/>
                </w:tcPr>
                <w:p w14:paraId="44001566" w14:textId="7D098742" w:rsidR="004262C6" w:rsidRPr="00566929" w:rsidRDefault="009C156C"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4262C6" w:rsidRPr="00566929">
                    <w:rPr>
                      <w:rFonts w:ascii="Times New Roman" w:hAnsi="Times New Roman" w:cs="Times New Roman"/>
                      <w:sz w:val="24"/>
                      <w:szCs w:val="24"/>
                      <w:lang w:eastAsia="lt-LT"/>
                    </w:rPr>
                    <w:t>2</w:t>
                  </w:r>
                </w:p>
              </w:tc>
              <w:tc>
                <w:tcPr>
                  <w:tcW w:w="5829" w:type="dxa"/>
                  <w:vMerge w:val="restart"/>
                </w:tcPr>
                <w:p w14:paraId="31387766" w14:textId="1DFD80E7" w:rsidR="00310F63" w:rsidRPr="009840D2" w:rsidRDefault="007E10BF" w:rsidP="004262C6">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310F63" w:rsidRPr="009840D2">
                    <w:rPr>
                      <w:rFonts w:ascii="Times New Roman" w:hAnsi="Times New Roman" w:cs="Times New Roman"/>
                      <w:sz w:val="24"/>
                      <w:szCs w:val="24"/>
                      <w:lang w:eastAsia="lt-LT"/>
                    </w:rPr>
                    <w:t>Tikslinės grupės atstova</w:t>
                  </w:r>
                  <w:r w:rsidR="00C12F08">
                    <w:rPr>
                      <w:rFonts w:ascii="Times New Roman" w:hAnsi="Times New Roman" w:cs="Times New Roman"/>
                      <w:sz w:val="24"/>
                      <w:szCs w:val="24"/>
                      <w:lang w:eastAsia="lt-LT"/>
                    </w:rPr>
                    <w:t>i</w:t>
                  </w:r>
                  <w:r w:rsidR="00310F63" w:rsidRPr="009840D2">
                    <w:rPr>
                      <w:rFonts w:ascii="Times New Roman" w:hAnsi="Times New Roman" w:cs="Times New Roman"/>
                      <w:sz w:val="24"/>
                      <w:szCs w:val="24"/>
                      <w:lang w:eastAsia="lt-LT"/>
                    </w:rPr>
                    <w:t xml:space="preserve"> dalyvauja Eurodesk ir jaunimo informavimo taško projekt</w:t>
                  </w:r>
                  <w:r>
                    <w:rPr>
                      <w:rFonts w:ascii="Times New Roman" w:hAnsi="Times New Roman" w:cs="Times New Roman"/>
                      <w:sz w:val="24"/>
                      <w:szCs w:val="24"/>
                      <w:lang w:eastAsia="lt-LT"/>
                    </w:rPr>
                    <w:t>ų</w:t>
                  </w:r>
                  <w:r w:rsidR="00310F63" w:rsidRPr="009840D2">
                    <w:rPr>
                      <w:rFonts w:ascii="Times New Roman" w:hAnsi="Times New Roman" w:cs="Times New Roman"/>
                      <w:sz w:val="24"/>
                      <w:szCs w:val="24"/>
                      <w:lang w:eastAsia="lt-LT"/>
                    </w:rPr>
                    <w:t xml:space="preserve"> veiklose. Veiklų kuratorius bendrauja su jaunimu</w:t>
                  </w:r>
                  <w:r>
                    <w:rPr>
                      <w:rFonts w:ascii="Times New Roman" w:hAnsi="Times New Roman" w:cs="Times New Roman"/>
                      <w:sz w:val="24"/>
                      <w:szCs w:val="24"/>
                      <w:lang w:eastAsia="lt-LT"/>
                    </w:rPr>
                    <w:t>,</w:t>
                  </w:r>
                  <w:r w:rsidR="00310F63" w:rsidRPr="009840D2">
                    <w:rPr>
                      <w:rFonts w:ascii="Times New Roman" w:hAnsi="Times New Roman" w:cs="Times New Roman"/>
                      <w:sz w:val="24"/>
                      <w:szCs w:val="24"/>
                      <w:lang w:eastAsia="lt-LT"/>
                    </w:rPr>
                    <w:t xml:space="preserve"> inicijuoja veiklas, konsultuoja.</w:t>
                  </w:r>
                </w:p>
                <w:p w14:paraId="1C28EFA2" w14:textId="3563AB38" w:rsidR="00310F63" w:rsidRPr="009840D2" w:rsidRDefault="007E10BF" w:rsidP="004262C6">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310F63" w:rsidRPr="009840D2">
                    <w:rPr>
                      <w:rFonts w:ascii="Times New Roman" w:hAnsi="Times New Roman" w:cs="Times New Roman"/>
                      <w:sz w:val="24"/>
                      <w:szCs w:val="24"/>
                      <w:lang w:eastAsia="lt-LT"/>
                    </w:rPr>
                    <w:t>Atv</w:t>
                  </w:r>
                  <w:r w:rsidR="00ED1921" w:rsidRPr="009840D2">
                    <w:rPr>
                      <w:rFonts w:ascii="Times New Roman" w:hAnsi="Times New Roman" w:cs="Times New Roman"/>
                      <w:sz w:val="24"/>
                      <w:szCs w:val="24"/>
                      <w:lang w:eastAsia="lt-LT"/>
                    </w:rPr>
                    <w:t>iros jaunimo erdvės įsteigtos J</w:t>
                  </w:r>
                  <w:r w:rsidR="00C53C3C">
                    <w:rPr>
                      <w:rFonts w:ascii="Times New Roman" w:hAnsi="Times New Roman" w:cs="Times New Roman"/>
                      <w:sz w:val="24"/>
                      <w:szCs w:val="24"/>
                      <w:lang w:eastAsia="lt-LT"/>
                    </w:rPr>
                    <w:t xml:space="preserve">aunimo ir suaugusiųjų švietimo </w:t>
                  </w:r>
                  <w:r w:rsidR="00ED1921" w:rsidRPr="009840D2">
                    <w:rPr>
                      <w:rFonts w:ascii="Times New Roman" w:hAnsi="Times New Roman" w:cs="Times New Roman"/>
                      <w:sz w:val="24"/>
                      <w:szCs w:val="24"/>
                      <w:lang w:eastAsia="lt-LT"/>
                    </w:rPr>
                    <w:t xml:space="preserve">ir Agluonų </w:t>
                  </w:r>
                  <w:r w:rsidR="00C53C3C">
                    <w:rPr>
                      <w:rFonts w:ascii="Times New Roman" w:hAnsi="Times New Roman" w:cs="Times New Roman"/>
                      <w:sz w:val="24"/>
                      <w:szCs w:val="24"/>
                      <w:lang w:eastAsia="lt-LT"/>
                    </w:rPr>
                    <w:t>daugiafunkciame centr</w:t>
                  </w:r>
                  <w:r w:rsidR="00C12F08">
                    <w:rPr>
                      <w:rFonts w:ascii="Times New Roman" w:hAnsi="Times New Roman" w:cs="Times New Roman"/>
                      <w:sz w:val="24"/>
                      <w:szCs w:val="24"/>
                      <w:lang w:eastAsia="lt-LT"/>
                    </w:rPr>
                    <w:t>uos</w:t>
                  </w:r>
                  <w:r w:rsidR="00C53C3C">
                    <w:rPr>
                      <w:rFonts w:ascii="Times New Roman" w:hAnsi="Times New Roman" w:cs="Times New Roman"/>
                      <w:sz w:val="24"/>
                      <w:szCs w:val="24"/>
                      <w:lang w:eastAsia="lt-LT"/>
                    </w:rPr>
                    <w:t>e</w:t>
                  </w:r>
                  <w:r w:rsidR="00ED1921" w:rsidRPr="009840D2">
                    <w:rPr>
                      <w:rFonts w:ascii="Times New Roman" w:hAnsi="Times New Roman" w:cs="Times New Roman"/>
                      <w:sz w:val="24"/>
                      <w:szCs w:val="24"/>
                      <w:lang w:eastAsia="lt-LT"/>
                    </w:rPr>
                    <w:t>. Jaunimas noriai dalyvauja organizuojamuose renginiuose, patys siūlo veiklas.</w:t>
                  </w:r>
                </w:p>
                <w:p w14:paraId="3E0830C1" w14:textId="2F7D3A9C" w:rsidR="004262C6" w:rsidRPr="009840D2" w:rsidRDefault="00C53C3C" w:rsidP="009840D2">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310F63" w:rsidRPr="009840D2">
                    <w:rPr>
                      <w:rFonts w:ascii="Times New Roman" w:hAnsi="Times New Roman" w:cs="Times New Roman"/>
                      <w:sz w:val="24"/>
                      <w:szCs w:val="24"/>
                      <w:lang w:eastAsia="lt-LT"/>
                    </w:rPr>
                    <w:t>V</w:t>
                  </w:r>
                  <w:r>
                    <w:rPr>
                      <w:rFonts w:ascii="Times New Roman" w:hAnsi="Times New Roman" w:cs="Times New Roman"/>
                      <w:sz w:val="24"/>
                      <w:szCs w:val="24"/>
                      <w:lang w:eastAsia="lt-LT"/>
                    </w:rPr>
                    <w:t>aikų dienos centrų</w:t>
                  </w:r>
                  <w:r w:rsidR="00310F63" w:rsidRPr="009840D2">
                    <w:rPr>
                      <w:rFonts w:ascii="Times New Roman" w:hAnsi="Times New Roman" w:cs="Times New Roman"/>
                      <w:sz w:val="24"/>
                      <w:szCs w:val="24"/>
                      <w:lang w:eastAsia="lt-LT"/>
                    </w:rPr>
                    <w:t xml:space="preserve"> </w:t>
                  </w:r>
                  <w:r w:rsidR="00DD7B81">
                    <w:rPr>
                      <w:rFonts w:ascii="Times New Roman" w:hAnsi="Times New Roman" w:cs="Times New Roman"/>
                      <w:sz w:val="24"/>
                      <w:szCs w:val="24"/>
                      <w:lang w:eastAsia="lt-LT"/>
                    </w:rPr>
                    <w:t xml:space="preserve">„Uogys“ ir „Agluonai“ </w:t>
                  </w:r>
                  <w:r w:rsidR="00310F63" w:rsidRPr="009840D2">
                    <w:rPr>
                      <w:rFonts w:ascii="Times New Roman" w:hAnsi="Times New Roman" w:cs="Times New Roman"/>
                      <w:sz w:val="24"/>
                      <w:szCs w:val="24"/>
                      <w:lang w:eastAsia="lt-LT"/>
                    </w:rPr>
                    <w:t>veiklos buvo vykdomos Lietuvos Respublikos SADM</w:t>
                  </w:r>
                  <w:r w:rsidR="00B460BF">
                    <w:rPr>
                      <w:rFonts w:ascii="Times New Roman" w:hAnsi="Times New Roman" w:cs="Times New Roman"/>
                      <w:sz w:val="24"/>
                      <w:szCs w:val="24"/>
                      <w:lang w:eastAsia="lt-LT"/>
                    </w:rPr>
                    <w:t>,</w:t>
                  </w:r>
                  <w:r w:rsidR="00310F63" w:rsidRPr="009840D2">
                    <w:rPr>
                      <w:rFonts w:ascii="Times New Roman" w:hAnsi="Times New Roman" w:cs="Times New Roman"/>
                      <w:sz w:val="24"/>
                      <w:szCs w:val="24"/>
                      <w:lang w:eastAsia="lt-LT"/>
                    </w:rPr>
                    <w:t xml:space="preserve"> ESF projektų ir savivaldybės lėšomis</w:t>
                  </w:r>
                  <w:r w:rsidR="00B460BF">
                    <w:rPr>
                      <w:rFonts w:ascii="Times New Roman" w:hAnsi="Times New Roman" w:cs="Times New Roman"/>
                      <w:sz w:val="24"/>
                      <w:szCs w:val="24"/>
                      <w:lang w:eastAsia="lt-LT"/>
                    </w:rPr>
                    <w:t xml:space="preserve"> –</w:t>
                  </w:r>
                  <w:r w:rsidR="00310F63" w:rsidRPr="009840D2">
                    <w:rPr>
                      <w:rFonts w:ascii="Times New Roman" w:hAnsi="Times New Roman" w:cs="Times New Roman"/>
                      <w:sz w:val="24"/>
                      <w:szCs w:val="24"/>
                      <w:lang w:eastAsia="lt-LT"/>
                    </w:rPr>
                    <w:t xml:space="preserve"> </w:t>
                  </w:r>
                  <w:r w:rsidR="00B460BF">
                    <w:rPr>
                      <w:rFonts w:ascii="Times New Roman" w:hAnsi="Times New Roman" w:cs="Times New Roman"/>
                      <w:sz w:val="24"/>
                      <w:szCs w:val="24"/>
                      <w:lang w:eastAsia="lt-LT"/>
                    </w:rPr>
                    <w:t>o</w:t>
                  </w:r>
                  <w:r w:rsidR="00310F63" w:rsidRPr="009840D2">
                    <w:rPr>
                      <w:rFonts w:ascii="Times New Roman" w:hAnsi="Times New Roman" w:cs="Times New Roman"/>
                      <w:sz w:val="24"/>
                      <w:szCs w:val="24"/>
                      <w:lang w:eastAsia="lt-LT"/>
                    </w:rPr>
                    <w:t>rganizuotos 4 ekskursijos po Lietuvą, įsigyta nemažai priemonių vaikų ir jaunimo užimtumui organizuoti.</w:t>
                  </w:r>
                  <w:r w:rsidR="00DD7B81">
                    <w:rPr>
                      <w:rFonts w:ascii="Times New Roman" w:hAnsi="Times New Roman" w:cs="Times New Roman"/>
                      <w:sz w:val="24"/>
                      <w:szCs w:val="24"/>
                      <w:lang w:eastAsia="lt-LT"/>
                    </w:rPr>
                    <w:t xml:space="preserve"> </w:t>
                  </w:r>
                  <w:r w:rsidR="00310F63" w:rsidRPr="009840D2">
                    <w:rPr>
                      <w:rFonts w:ascii="Times New Roman" w:hAnsi="Times New Roman" w:cs="Times New Roman"/>
                      <w:sz w:val="24"/>
                      <w:szCs w:val="24"/>
                      <w:lang w:eastAsia="lt-LT"/>
                    </w:rPr>
                    <w:t xml:space="preserve">Covid-19 pandemijos laikotarpiu veiklos </w:t>
                  </w:r>
                  <w:r w:rsidR="00B460BF">
                    <w:rPr>
                      <w:rFonts w:ascii="Times New Roman" w:hAnsi="Times New Roman" w:cs="Times New Roman"/>
                      <w:sz w:val="24"/>
                      <w:szCs w:val="24"/>
                      <w:lang w:eastAsia="lt-LT"/>
                    </w:rPr>
                    <w:t>vykdytos</w:t>
                  </w:r>
                  <w:r w:rsidR="00310F63" w:rsidRPr="009840D2">
                    <w:rPr>
                      <w:rFonts w:ascii="Times New Roman" w:hAnsi="Times New Roman" w:cs="Times New Roman"/>
                      <w:sz w:val="24"/>
                      <w:szCs w:val="24"/>
                      <w:lang w:eastAsia="lt-LT"/>
                    </w:rPr>
                    <w:t xml:space="preserve"> mišriu būdu (nuotoliniu ir kontakt</w:t>
                  </w:r>
                  <w:r w:rsidR="00DD7B81">
                    <w:rPr>
                      <w:rFonts w:ascii="Times New Roman" w:hAnsi="Times New Roman" w:cs="Times New Roman"/>
                      <w:sz w:val="24"/>
                      <w:szCs w:val="24"/>
                      <w:lang w:eastAsia="lt-LT"/>
                    </w:rPr>
                    <w:t>ini</w:t>
                  </w:r>
                  <w:r w:rsidR="00310F63" w:rsidRPr="009840D2">
                    <w:rPr>
                      <w:rFonts w:ascii="Times New Roman" w:hAnsi="Times New Roman" w:cs="Times New Roman"/>
                      <w:sz w:val="24"/>
                      <w:szCs w:val="24"/>
                      <w:lang w:eastAsia="lt-LT"/>
                    </w:rPr>
                    <w:t xml:space="preserve">u), t. y. pagalba ruošiant pamokas, dirbant su vaikų ir jaunimo srautais atskiruose kabinetuose ir t. t. </w:t>
                  </w:r>
                  <w:r w:rsidR="00B460BF">
                    <w:rPr>
                      <w:rFonts w:ascii="Times New Roman" w:hAnsi="Times New Roman" w:cs="Times New Roman"/>
                      <w:sz w:val="24"/>
                      <w:szCs w:val="24"/>
                      <w:lang w:eastAsia="lt-LT"/>
                    </w:rPr>
                    <w:t>Organizuotos</w:t>
                  </w:r>
                  <w:r w:rsidR="00310F63" w:rsidRPr="009840D2">
                    <w:rPr>
                      <w:rFonts w:ascii="Times New Roman" w:hAnsi="Times New Roman" w:cs="Times New Roman"/>
                      <w:sz w:val="24"/>
                      <w:szCs w:val="24"/>
                      <w:lang w:eastAsia="lt-LT"/>
                    </w:rPr>
                    <w:t xml:space="preserve"> </w:t>
                  </w:r>
                  <w:r w:rsidR="00B460BF">
                    <w:rPr>
                      <w:rFonts w:ascii="Times New Roman" w:hAnsi="Times New Roman" w:cs="Times New Roman"/>
                      <w:sz w:val="24"/>
                      <w:szCs w:val="24"/>
                      <w:lang w:eastAsia="lt-LT"/>
                    </w:rPr>
                    <w:t>trys</w:t>
                  </w:r>
                  <w:r w:rsidR="00310F63" w:rsidRPr="009840D2">
                    <w:rPr>
                      <w:rFonts w:ascii="Times New Roman" w:hAnsi="Times New Roman" w:cs="Times New Roman"/>
                      <w:sz w:val="24"/>
                      <w:szCs w:val="24"/>
                      <w:lang w:eastAsia="lt-LT"/>
                    </w:rPr>
                    <w:t xml:space="preserve"> </w:t>
                  </w:r>
                  <w:r w:rsidR="00B460BF">
                    <w:rPr>
                      <w:rFonts w:ascii="Times New Roman" w:hAnsi="Times New Roman" w:cs="Times New Roman"/>
                      <w:sz w:val="24"/>
                      <w:szCs w:val="24"/>
                      <w:lang w:eastAsia="lt-LT"/>
                    </w:rPr>
                    <w:t xml:space="preserve">vaikų </w:t>
                  </w:r>
                  <w:r w:rsidR="00310F63" w:rsidRPr="009840D2">
                    <w:rPr>
                      <w:rFonts w:ascii="Times New Roman" w:hAnsi="Times New Roman" w:cs="Times New Roman"/>
                      <w:sz w:val="24"/>
                      <w:szCs w:val="24"/>
                      <w:lang w:eastAsia="lt-LT"/>
                    </w:rPr>
                    <w:t>vasaros poilsio stovyklos Agluonų</w:t>
                  </w:r>
                  <w:r w:rsidR="00B460BF">
                    <w:rPr>
                      <w:rFonts w:ascii="Times New Roman" w:hAnsi="Times New Roman" w:cs="Times New Roman"/>
                      <w:sz w:val="24"/>
                      <w:szCs w:val="24"/>
                      <w:lang w:eastAsia="lt-LT"/>
                    </w:rPr>
                    <w:t xml:space="preserve"> ir Kairiškių</w:t>
                  </w:r>
                  <w:r w:rsidR="00310F63" w:rsidRPr="009840D2">
                    <w:rPr>
                      <w:rFonts w:ascii="Times New Roman" w:hAnsi="Times New Roman" w:cs="Times New Roman"/>
                      <w:sz w:val="24"/>
                      <w:szCs w:val="24"/>
                      <w:lang w:eastAsia="lt-LT"/>
                    </w:rPr>
                    <w:t xml:space="preserve"> </w:t>
                  </w:r>
                  <w:r w:rsidR="00DD7B81">
                    <w:rPr>
                      <w:rFonts w:ascii="Times New Roman" w:hAnsi="Times New Roman" w:cs="Times New Roman"/>
                      <w:sz w:val="24"/>
                      <w:szCs w:val="24"/>
                      <w:lang w:eastAsia="lt-LT"/>
                    </w:rPr>
                    <w:t>daugiafunkci</w:t>
                  </w:r>
                  <w:r w:rsidR="00B460BF">
                    <w:rPr>
                      <w:rFonts w:ascii="Times New Roman" w:hAnsi="Times New Roman" w:cs="Times New Roman"/>
                      <w:sz w:val="24"/>
                      <w:szCs w:val="24"/>
                      <w:lang w:eastAsia="lt-LT"/>
                    </w:rPr>
                    <w:t>uos</w:t>
                  </w:r>
                  <w:r w:rsidR="00DD7B81">
                    <w:rPr>
                      <w:rFonts w:ascii="Times New Roman" w:hAnsi="Times New Roman" w:cs="Times New Roman"/>
                      <w:sz w:val="24"/>
                      <w:szCs w:val="24"/>
                      <w:lang w:eastAsia="lt-LT"/>
                    </w:rPr>
                    <w:t>e</w:t>
                  </w:r>
                  <w:r w:rsidR="00B460BF">
                    <w:rPr>
                      <w:rFonts w:ascii="Times New Roman" w:hAnsi="Times New Roman" w:cs="Times New Roman"/>
                      <w:sz w:val="24"/>
                      <w:szCs w:val="24"/>
                      <w:lang w:eastAsia="lt-LT"/>
                    </w:rPr>
                    <w:t>,</w:t>
                  </w:r>
                  <w:r w:rsidR="00310F63" w:rsidRPr="009840D2">
                    <w:rPr>
                      <w:rFonts w:ascii="Times New Roman" w:hAnsi="Times New Roman" w:cs="Times New Roman"/>
                      <w:sz w:val="24"/>
                      <w:szCs w:val="24"/>
                      <w:lang w:eastAsia="lt-LT"/>
                    </w:rPr>
                    <w:t xml:space="preserve"> </w:t>
                  </w:r>
                  <w:r w:rsidR="00DD7B81">
                    <w:rPr>
                      <w:rFonts w:ascii="Times New Roman" w:hAnsi="Times New Roman" w:cs="Times New Roman"/>
                      <w:sz w:val="24"/>
                      <w:szCs w:val="24"/>
                      <w:lang w:eastAsia="lt-LT"/>
                    </w:rPr>
                    <w:t>Akmenės rajono jaunimo ir suaugusiųjų švietimo centr</w:t>
                  </w:r>
                  <w:r w:rsidR="00C12F08">
                    <w:rPr>
                      <w:rFonts w:ascii="Times New Roman" w:hAnsi="Times New Roman" w:cs="Times New Roman"/>
                      <w:sz w:val="24"/>
                      <w:szCs w:val="24"/>
                      <w:lang w:eastAsia="lt-LT"/>
                    </w:rPr>
                    <w:t>uos</w:t>
                  </w:r>
                  <w:r w:rsidR="00DD7B81">
                    <w:rPr>
                      <w:rFonts w:ascii="Times New Roman" w:hAnsi="Times New Roman" w:cs="Times New Roman"/>
                      <w:sz w:val="24"/>
                      <w:szCs w:val="24"/>
                      <w:lang w:eastAsia="lt-LT"/>
                    </w:rPr>
                    <w:t>e</w:t>
                  </w:r>
                  <w:r w:rsidR="00310F63" w:rsidRPr="009840D2">
                    <w:rPr>
                      <w:rFonts w:ascii="Times New Roman" w:hAnsi="Times New Roman" w:cs="Times New Roman"/>
                      <w:sz w:val="24"/>
                      <w:szCs w:val="24"/>
                      <w:lang w:eastAsia="lt-LT"/>
                    </w:rPr>
                    <w:t>.</w:t>
                  </w:r>
                </w:p>
              </w:tc>
            </w:tr>
            <w:tr w:rsidR="004262C6" w:rsidRPr="00566929" w14:paraId="1E725ACE" w14:textId="77777777" w:rsidTr="008926FE">
              <w:tc>
                <w:tcPr>
                  <w:tcW w:w="1021" w:type="dxa"/>
                </w:tcPr>
                <w:p w14:paraId="3C7C832F" w14:textId="2D022956"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201</w:t>
                  </w:r>
                  <w:r w:rsidR="009C156C">
                    <w:rPr>
                      <w:rFonts w:ascii="Times New Roman" w:hAnsi="Times New Roman" w:cs="Times New Roman"/>
                      <w:sz w:val="24"/>
                      <w:szCs w:val="24"/>
                      <w:lang w:eastAsia="lt-LT"/>
                    </w:rPr>
                    <w:t>9</w:t>
                  </w:r>
                </w:p>
              </w:tc>
              <w:tc>
                <w:tcPr>
                  <w:tcW w:w="1276" w:type="dxa"/>
                </w:tcPr>
                <w:p w14:paraId="0FC17759"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w:t>
                  </w:r>
                </w:p>
              </w:tc>
              <w:tc>
                <w:tcPr>
                  <w:tcW w:w="1276" w:type="dxa"/>
                </w:tcPr>
                <w:p w14:paraId="0C0C3992" w14:textId="450F58B8"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11</w:t>
                  </w:r>
                  <w:r w:rsidR="009C156C">
                    <w:rPr>
                      <w:rFonts w:ascii="Times New Roman" w:hAnsi="Times New Roman" w:cs="Times New Roman"/>
                      <w:sz w:val="24"/>
                      <w:szCs w:val="24"/>
                      <w:lang w:eastAsia="lt-LT"/>
                    </w:rPr>
                    <w:t>4</w:t>
                  </w:r>
                </w:p>
              </w:tc>
              <w:tc>
                <w:tcPr>
                  <w:tcW w:w="5829" w:type="dxa"/>
                  <w:vMerge/>
                </w:tcPr>
                <w:p w14:paraId="4C095E45" w14:textId="77777777" w:rsidR="004262C6" w:rsidRPr="00566929" w:rsidRDefault="004262C6" w:rsidP="004262C6">
                  <w:pPr>
                    <w:overflowPunct w:val="0"/>
                    <w:jc w:val="both"/>
                    <w:textAlignment w:val="baseline"/>
                    <w:rPr>
                      <w:rFonts w:ascii="Times New Roman" w:hAnsi="Times New Roman" w:cs="Times New Roman"/>
                      <w:sz w:val="24"/>
                      <w:szCs w:val="24"/>
                      <w:lang w:eastAsia="lt-LT"/>
                    </w:rPr>
                  </w:pPr>
                </w:p>
              </w:tc>
            </w:tr>
            <w:tr w:rsidR="004262C6" w:rsidRPr="00566929" w14:paraId="337E60FF" w14:textId="77777777" w:rsidTr="008926FE">
              <w:tc>
                <w:tcPr>
                  <w:tcW w:w="1021" w:type="dxa"/>
                </w:tcPr>
                <w:p w14:paraId="24124D3B" w14:textId="5E624C50"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w:t>
                  </w:r>
                  <w:r w:rsidR="009C156C">
                    <w:rPr>
                      <w:rFonts w:ascii="Times New Roman" w:hAnsi="Times New Roman" w:cs="Times New Roman"/>
                      <w:sz w:val="24"/>
                      <w:szCs w:val="24"/>
                      <w:lang w:eastAsia="lt-LT"/>
                    </w:rPr>
                    <w:t>20</w:t>
                  </w:r>
                </w:p>
              </w:tc>
              <w:tc>
                <w:tcPr>
                  <w:tcW w:w="1276" w:type="dxa"/>
                </w:tcPr>
                <w:p w14:paraId="6D299358"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w:t>
                  </w:r>
                </w:p>
              </w:tc>
              <w:tc>
                <w:tcPr>
                  <w:tcW w:w="1276" w:type="dxa"/>
                </w:tcPr>
                <w:p w14:paraId="6F0678AC" w14:textId="3FA6DE7B" w:rsidR="004262C6" w:rsidRPr="00566929" w:rsidRDefault="00310F63"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116</w:t>
                  </w:r>
                </w:p>
              </w:tc>
              <w:tc>
                <w:tcPr>
                  <w:tcW w:w="5829" w:type="dxa"/>
                  <w:vMerge/>
                </w:tcPr>
                <w:p w14:paraId="6650594A" w14:textId="77777777" w:rsidR="004262C6" w:rsidRPr="00566929" w:rsidRDefault="004262C6" w:rsidP="004262C6">
                  <w:pPr>
                    <w:overflowPunct w:val="0"/>
                    <w:jc w:val="both"/>
                    <w:textAlignment w:val="baseline"/>
                    <w:rPr>
                      <w:rFonts w:ascii="Times New Roman" w:hAnsi="Times New Roman" w:cs="Times New Roman"/>
                      <w:sz w:val="24"/>
                      <w:szCs w:val="24"/>
                      <w:lang w:eastAsia="lt-LT"/>
                    </w:rPr>
                  </w:pPr>
                </w:p>
              </w:tc>
            </w:tr>
          </w:tbl>
          <w:p w14:paraId="125BECCF" w14:textId="77777777" w:rsidR="004262C6" w:rsidRPr="00566929" w:rsidRDefault="004262C6" w:rsidP="004262C6">
            <w:pPr>
              <w:overflowPunct w:val="0"/>
              <w:jc w:val="both"/>
              <w:textAlignment w:val="baseline"/>
              <w:rPr>
                <w:rFonts w:ascii="Times New Roman" w:hAnsi="Times New Roman" w:cs="Times New Roman"/>
                <w:sz w:val="24"/>
                <w:szCs w:val="24"/>
                <w:lang w:eastAsia="lt-LT"/>
              </w:rPr>
            </w:pPr>
          </w:p>
          <w:p w14:paraId="6B987054"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Valstybinės kalbos mokėjimo ir Lietuvos Respublikos Konstitucijos pagrindų egzaminų vykdymas</w:t>
            </w:r>
          </w:p>
          <w:tbl>
            <w:tblPr>
              <w:tblStyle w:val="Lentelstinklelis"/>
              <w:tblW w:w="0" w:type="auto"/>
              <w:tblLook w:val="04A0" w:firstRow="1" w:lastRow="0" w:firstColumn="1" w:lastColumn="0" w:noHBand="0" w:noVBand="1"/>
            </w:tblPr>
            <w:tblGrid>
              <w:gridCol w:w="777"/>
              <w:gridCol w:w="990"/>
              <w:gridCol w:w="843"/>
              <w:gridCol w:w="1105"/>
              <w:gridCol w:w="850"/>
              <w:gridCol w:w="1136"/>
              <w:gridCol w:w="3701"/>
            </w:tblGrid>
            <w:tr w:rsidR="004262C6" w:rsidRPr="00566929" w14:paraId="4299DC97" w14:textId="77777777" w:rsidTr="00CD424F">
              <w:tc>
                <w:tcPr>
                  <w:tcW w:w="777" w:type="dxa"/>
                  <w:vMerge w:val="restart"/>
                </w:tcPr>
                <w:p w14:paraId="521A2A05"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Metai</w:t>
                  </w:r>
                </w:p>
              </w:tc>
              <w:tc>
                <w:tcPr>
                  <w:tcW w:w="990" w:type="dxa"/>
                  <w:vMerge w:val="restart"/>
                </w:tcPr>
                <w:p w14:paraId="50CAE40C"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Dalyvių skaičius</w:t>
                  </w:r>
                </w:p>
              </w:tc>
              <w:tc>
                <w:tcPr>
                  <w:tcW w:w="3934" w:type="dxa"/>
                  <w:gridSpan w:val="4"/>
                </w:tcPr>
                <w:p w14:paraId="129B7F39"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Egzaminus laikiusiųjų skaičius</w:t>
                  </w:r>
                </w:p>
              </w:tc>
              <w:tc>
                <w:tcPr>
                  <w:tcW w:w="3701" w:type="dxa"/>
                  <w:vMerge w:val="restart"/>
                </w:tcPr>
                <w:p w14:paraId="726C5F88"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Komentaras</w:t>
                  </w:r>
                </w:p>
              </w:tc>
            </w:tr>
            <w:tr w:rsidR="004262C6" w:rsidRPr="00566929" w14:paraId="59F8CAF4" w14:textId="77777777" w:rsidTr="00CD424F">
              <w:tc>
                <w:tcPr>
                  <w:tcW w:w="777" w:type="dxa"/>
                  <w:vMerge/>
                </w:tcPr>
                <w:p w14:paraId="23B0742F"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p>
              </w:tc>
              <w:tc>
                <w:tcPr>
                  <w:tcW w:w="990" w:type="dxa"/>
                  <w:vMerge/>
                </w:tcPr>
                <w:p w14:paraId="4365F50F"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p>
              </w:tc>
              <w:tc>
                <w:tcPr>
                  <w:tcW w:w="1948" w:type="dxa"/>
                  <w:gridSpan w:val="2"/>
                </w:tcPr>
                <w:p w14:paraId="39770CF4"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Valstybinė kalba</w:t>
                  </w:r>
                </w:p>
              </w:tc>
              <w:tc>
                <w:tcPr>
                  <w:tcW w:w="1986" w:type="dxa"/>
                  <w:gridSpan w:val="2"/>
                </w:tcPr>
                <w:p w14:paraId="2738B194"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Konstitucija</w:t>
                  </w:r>
                </w:p>
              </w:tc>
              <w:tc>
                <w:tcPr>
                  <w:tcW w:w="3701" w:type="dxa"/>
                  <w:vMerge/>
                </w:tcPr>
                <w:p w14:paraId="45013270"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p>
              </w:tc>
            </w:tr>
            <w:tr w:rsidR="004262C6" w:rsidRPr="00566929" w14:paraId="64657392" w14:textId="77777777" w:rsidTr="00CD424F">
              <w:tc>
                <w:tcPr>
                  <w:tcW w:w="777" w:type="dxa"/>
                  <w:vMerge/>
                </w:tcPr>
                <w:p w14:paraId="388ECB6E"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p>
              </w:tc>
              <w:tc>
                <w:tcPr>
                  <w:tcW w:w="990" w:type="dxa"/>
                  <w:vMerge/>
                </w:tcPr>
                <w:p w14:paraId="591F1E2A"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p>
              </w:tc>
              <w:tc>
                <w:tcPr>
                  <w:tcW w:w="843" w:type="dxa"/>
                </w:tcPr>
                <w:p w14:paraId="19D51DFB"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išlaikė</w:t>
                  </w:r>
                </w:p>
              </w:tc>
              <w:tc>
                <w:tcPr>
                  <w:tcW w:w="1105" w:type="dxa"/>
                </w:tcPr>
                <w:p w14:paraId="1FEBEF2B"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neišlaikė</w:t>
                  </w:r>
                </w:p>
              </w:tc>
              <w:tc>
                <w:tcPr>
                  <w:tcW w:w="850" w:type="dxa"/>
                </w:tcPr>
                <w:p w14:paraId="3942F4F3"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išlaikė</w:t>
                  </w:r>
                </w:p>
              </w:tc>
              <w:tc>
                <w:tcPr>
                  <w:tcW w:w="1136" w:type="dxa"/>
                </w:tcPr>
                <w:p w14:paraId="58BBEE2F"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neišlaikė</w:t>
                  </w:r>
                </w:p>
              </w:tc>
              <w:tc>
                <w:tcPr>
                  <w:tcW w:w="3701" w:type="dxa"/>
                  <w:vMerge/>
                </w:tcPr>
                <w:p w14:paraId="3CAD6E18"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p>
              </w:tc>
            </w:tr>
            <w:tr w:rsidR="004262C6" w:rsidRPr="00566929" w14:paraId="385F8C88" w14:textId="77777777" w:rsidTr="00CD424F">
              <w:tc>
                <w:tcPr>
                  <w:tcW w:w="777" w:type="dxa"/>
                </w:tcPr>
                <w:p w14:paraId="230F949D" w14:textId="4DD2C74D"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201</w:t>
                  </w:r>
                  <w:r w:rsidR="009C156C">
                    <w:rPr>
                      <w:rFonts w:ascii="Times New Roman" w:hAnsi="Times New Roman" w:cs="Times New Roman"/>
                      <w:sz w:val="24"/>
                      <w:szCs w:val="24"/>
                      <w:lang w:eastAsia="lt-LT"/>
                    </w:rPr>
                    <w:t>8</w:t>
                  </w:r>
                </w:p>
              </w:tc>
              <w:tc>
                <w:tcPr>
                  <w:tcW w:w="990" w:type="dxa"/>
                </w:tcPr>
                <w:p w14:paraId="27C50615" w14:textId="444B1A67" w:rsidR="004262C6" w:rsidRPr="00566929" w:rsidRDefault="009C156C"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843" w:type="dxa"/>
                </w:tcPr>
                <w:p w14:paraId="4C870C33" w14:textId="20734C99" w:rsidR="004262C6" w:rsidRPr="00566929" w:rsidRDefault="009C156C"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1105" w:type="dxa"/>
                </w:tcPr>
                <w:p w14:paraId="73EBDFAF" w14:textId="0E94B99B" w:rsidR="004262C6" w:rsidRPr="00566929" w:rsidRDefault="009C156C"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850" w:type="dxa"/>
                </w:tcPr>
                <w:p w14:paraId="3AF130A4"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w:t>
                  </w:r>
                </w:p>
              </w:tc>
              <w:tc>
                <w:tcPr>
                  <w:tcW w:w="1136" w:type="dxa"/>
                </w:tcPr>
                <w:p w14:paraId="51E3C4FD" w14:textId="789D56C3" w:rsidR="004262C6" w:rsidRPr="00566929" w:rsidRDefault="009C156C"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3701" w:type="dxa"/>
                  <w:vMerge w:val="restart"/>
                </w:tcPr>
                <w:p w14:paraId="2A090DB4" w14:textId="05B4A55A" w:rsidR="004262C6" w:rsidRPr="00764864" w:rsidRDefault="00F62D10" w:rsidP="00764864">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764864" w:rsidRPr="00764864">
                    <w:rPr>
                      <w:rFonts w:ascii="Times New Roman" w:hAnsi="Times New Roman" w:cs="Times New Roman"/>
                      <w:sz w:val="24"/>
                      <w:szCs w:val="24"/>
                      <w:lang w:eastAsia="lt-LT"/>
                    </w:rPr>
                    <w:t xml:space="preserve">Valstybinės (lietuvių) kalbos mokymai vyko nuotoliniu būdu, mokėsi gydytoja iš Ukrainos. Šiuo metu ji dirba Naujosios Akmenės gydymo įstaigoje, sėkmingai išlaikiusi valstybinį lietuvių kalbos ir </w:t>
                  </w:r>
                  <w:r w:rsidR="000074A7">
                    <w:rPr>
                      <w:rFonts w:ascii="Times New Roman" w:hAnsi="Times New Roman" w:cs="Times New Roman"/>
                      <w:sz w:val="24"/>
                      <w:szCs w:val="24"/>
                      <w:lang w:eastAsia="lt-LT"/>
                    </w:rPr>
                    <w:t>LR K</w:t>
                  </w:r>
                  <w:r w:rsidR="00764864" w:rsidRPr="00764864">
                    <w:rPr>
                      <w:rFonts w:ascii="Times New Roman" w:hAnsi="Times New Roman" w:cs="Times New Roman"/>
                      <w:sz w:val="24"/>
                      <w:szCs w:val="24"/>
                      <w:lang w:eastAsia="lt-LT"/>
                    </w:rPr>
                    <w:t xml:space="preserve">onstitucijos </w:t>
                  </w:r>
                  <w:r w:rsidR="000074A7">
                    <w:rPr>
                      <w:rFonts w:ascii="Times New Roman" w:hAnsi="Times New Roman" w:cs="Times New Roman"/>
                      <w:sz w:val="24"/>
                      <w:szCs w:val="24"/>
                      <w:lang w:eastAsia="lt-LT"/>
                    </w:rPr>
                    <w:t xml:space="preserve">pagrindų </w:t>
                  </w:r>
                  <w:r w:rsidR="00764864" w:rsidRPr="00764864">
                    <w:rPr>
                      <w:rFonts w:ascii="Times New Roman" w:hAnsi="Times New Roman" w:cs="Times New Roman"/>
                      <w:sz w:val="24"/>
                      <w:szCs w:val="24"/>
                      <w:lang w:eastAsia="lt-LT"/>
                    </w:rPr>
                    <w:t>egzaminus. Kiti asmenys  savarankiškai mokėsi lietuvių kalbos</w:t>
                  </w:r>
                  <w:r w:rsidR="000074A7">
                    <w:rPr>
                      <w:rFonts w:ascii="Times New Roman" w:hAnsi="Times New Roman" w:cs="Times New Roman"/>
                      <w:sz w:val="24"/>
                      <w:szCs w:val="24"/>
                      <w:lang w:eastAsia="lt-LT"/>
                    </w:rPr>
                    <w:t>,</w:t>
                  </w:r>
                  <w:r w:rsidR="00764864" w:rsidRPr="00764864">
                    <w:rPr>
                      <w:rFonts w:ascii="Times New Roman" w:hAnsi="Times New Roman" w:cs="Times New Roman"/>
                      <w:sz w:val="24"/>
                      <w:szCs w:val="24"/>
                      <w:lang w:eastAsia="lt-LT"/>
                    </w:rPr>
                    <w:t xml:space="preserve"> </w:t>
                  </w:r>
                  <w:r w:rsidR="000074A7">
                    <w:rPr>
                      <w:rFonts w:ascii="Times New Roman" w:hAnsi="Times New Roman" w:cs="Times New Roman"/>
                      <w:sz w:val="24"/>
                      <w:szCs w:val="24"/>
                      <w:lang w:eastAsia="lt-LT"/>
                    </w:rPr>
                    <w:t>K</w:t>
                  </w:r>
                  <w:r w:rsidR="00764864" w:rsidRPr="00764864">
                    <w:rPr>
                      <w:rFonts w:ascii="Times New Roman" w:hAnsi="Times New Roman" w:cs="Times New Roman"/>
                      <w:sz w:val="24"/>
                      <w:szCs w:val="24"/>
                      <w:lang w:eastAsia="lt-LT"/>
                    </w:rPr>
                    <w:t>onstitucijos</w:t>
                  </w:r>
                  <w:r w:rsidR="000074A7">
                    <w:rPr>
                      <w:rFonts w:ascii="Times New Roman" w:hAnsi="Times New Roman" w:cs="Times New Roman"/>
                      <w:sz w:val="24"/>
                      <w:szCs w:val="24"/>
                      <w:lang w:eastAsia="lt-LT"/>
                    </w:rPr>
                    <w:t xml:space="preserve"> pagrindų,</w:t>
                  </w:r>
                  <w:r w:rsidR="00764864" w:rsidRPr="00764864">
                    <w:rPr>
                      <w:rFonts w:ascii="Times New Roman" w:hAnsi="Times New Roman" w:cs="Times New Roman"/>
                      <w:sz w:val="24"/>
                      <w:szCs w:val="24"/>
                      <w:lang w:eastAsia="lt-LT"/>
                    </w:rPr>
                    <w:t xml:space="preserve"> </w:t>
                  </w:r>
                  <w:r w:rsidR="008B1527">
                    <w:rPr>
                      <w:rFonts w:ascii="Times New Roman" w:hAnsi="Times New Roman" w:cs="Times New Roman"/>
                      <w:sz w:val="24"/>
                      <w:szCs w:val="24"/>
                      <w:lang w:eastAsia="lt-LT"/>
                    </w:rPr>
                    <w:t>iš</w:t>
                  </w:r>
                  <w:r w:rsidR="000074A7">
                    <w:rPr>
                      <w:rFonts w:ascii="Times New Roman" w:hAnsi="Times New Roman" w:cs="Times New Roman"/>
                      <w:sz w:val="24"/>
                      <w:szCs w:val="24"/>
                      <w:lang w:eastAsia="lt-LT"/>
                    </w:rPr>
                    <w:t xml:space="preserve">laikė </w:t>
                  </w:r>
                  <w:r w:rsidR="00764864" w:rsidRPr="00764864">
                    <w:rPr>
                      <w:rFonts w:ascii="Times New Roman" w:hAnsi="Times New Roman" w:cs="Times New Roman"/>
                      <w:sz w:val="24"/>
                      <w:szCs w:val="24"/>
                      <w:lang w:eastAsia="lt-LT"/>
                    </w:rPr>
                    <w:t>egzaminus ir sėkmingai integravosi į Lietuvos visuomenę.</w:t>
                  </w:r>
                </w:p>
              </w:tc>
            </w:tr>
            <w:tr w:rsidR="004262C6" w:rsidRPr="00566929" w14:paraId="4AB6A4EC" w14:textId="77777777" w:rsidTr="00CD424F">
              <w:tc>
                <w:tcPr>
                  <w:tcW w:w="777" w:type="dxa"/>
                </w:tcPr>
                <w:p w14:paraId="449F0497" w14:textId="428BA20F"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201</w:t>
                  </w:r>
                  <w:r w:rsidR="009C156C">
                    <w:rPr>
                      <w:rFonts w:ascii="Times New Roman" w:hAnsi="Times New Roman" w:cs="Times New Roman"/>
                      <w:sz w:val="24"/>
                      <w:szCs w:val="24"/>
                      <w:lang w:eastAsia="lt-LT"/>
                    </w:rPr>
                    <w:t>9</w:t>
                  </w:r>
                </w:p>
              </w:tc>
              <w:tc>
                <w:tcPr>
                  <w:tcW w:w="990" w:type="dxa"/>
                </w:tcPr>
                <w:p w14:paraId="237FDDC3" w14:textId="6035DEAF" w:rsidR="004262C6" w:rsidRPr="00566929" w:rsidRDefault="009C156C"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3</w:t>
                  </w:r>
                </w:p>
              </w:tc>
              <w:tc>
                <w:tcPr>
                  <w:tcW w:w="843" w:type="dxa"/>
                </w:tcPr>
                <w:p w14:paraId="7B6B518F" w14:textId="39853B53" w:rsidR="004262C6" w:rsidRPr="00566929" w:rsidRDefault="009C156C"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1105" w:type="dxa"/>
                </w:tcPr>
                <w:p w14:paraId="5F24E557"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1</w:t>
                  </w:r>
                </w:p>
              </w:tc>
              <w:tc>
                <w:tcPr>
                  <w:tcW w:w="850" w:type="dxa"/>
                </w:tcPr>
                <w:p w14:paraId="257F2754" w14:textId="402BF0E5" w:rsidR="004262C6" w:rsidRPr="00566929" w:rsidRDefault="009C156C"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3</w:t>
                  </w:r>
                </w:p>
              </w:tc>
              <w:tc>
                <w:tcPr>
                  <w:tcW w:w="1136" w:type="dxa"/>
                </w:tcPr>
                <w:p w14:paraId="1A148A80"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w:t>
                  </w:r>
                </w:p>
              </w:tc>
              <w:tc>
                <w:tcPr>
                  <w:tcW w:w="3701" w:type="dxa"/>
                  <w:vMerge/>
                </w:tcPr>
                <w:p w14:paraId="211200D5" w14:textId="77777777" w:rsidR="004262C6" w:rsidRPr="00566929" w:rsidRDefault="004262C6" w:rsidP="004262C6">
                  <w:pPr>
                    <w:overflowPunct w:val="0"/>
                    <w:jc w:val="both"/>
                    <w:textAlignment w:val="baseline"/>
                    <w:rPr>
                      <w:rFonts w:ascii="Times New Roman" w:hAnsi="Times New Roman" w:cs="Times New Roman"/>
                      <w:sz w:val="24"/>
                      <w:szCs w:val="24"/>
                      <w:lang w:eastAsia="lt-LT"/>
                    </w:rPr>
                  </w:pPr>
                </w:p>
              </w:tc>
            </w:tr>
            <w:tr w:rsidR="004262C6" w:rsidRPr="00566929" w14:paraId="6D6BD053" w14:textId="77777777" w:rsidTr="00CD424F">
              <w:tc>
                <w:tcPr>
                  <w:tcW w:w="777" w:type="dxa"/>
                </w:tcPr>
                <w:p w14:paraId="5BE1DEC1" w14:textId="1FAECB59"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w:t>
                  </w:r>
                  <w:r w:rsidR="009C156C">
                    <w:rPr>
                      <w:rFonts w:ascii="Times New Roman" w:hAnsi="Times New Roman" w:cs="Times New Roman"/>
                      <w:sz w:val="24"/>
                      <w:szCs w:val="24"/>
                      <w:lang w:eastAsia="lt-LT"/>
                    </w:rPr>
                    <w:t>20</w:t>
                  </w:r>
                </w:p>
              </w:tc>
              <w:tc>
                <w:tcPr>
                  <w:tcW w:w="990" w:type="dxa"/>
                </w:tcPr>
                <w:p w14:paraId="032B76F9" w14:textId="2FE4FA08" w:rsidR="004262C6" w:rsidRPr="00566929" w:rsidRDefault="006168CD"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843" w:type="dxa"/>
                </w:tcPr>
                <w:p w14:paraId="357FCE4D" w14:textId="7E58E004" w:rsidR="004262C6" w:rsidRPr="00566929" w:rsidRDefault="006168CD"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1105" w:type="dxa"/>
                </w:tcPr>
                <w:p w14:paraId="031A4163" w14:textId="45D7DA6C" w:rsidR="004262C6" w:rsidRPr="00566929" w:rsidRDefault="003448E5"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850" w:type="dxa"/>
                </w:tcPr>
                <w:p w14:paraId="214B1C2D" w14:textId="04E34D82" w:rsidR="004262C6" w:rsidRPr="00566929" w:rsidRDefault="003448E5"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4</w:t>
                  </w:r>
                </w:p>
              </w:tc>
              <w:tc>
                <w:tcPr>
                  <w:tcW w:w="1136" w:type="dxa"/>
                </w:tcPr>
                <w:p w14:paraId="5984C071"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w:t>
                  </w:r>
                </w:p>
              </w:tc>
              <w:tc>
                <w:tcPr>
                  <w:tcW w:w="3701" w:type="dxa"/>
                  <w:vMerge/>
                </w:tcPr>
                <w:p w14:paraId="54D79494" w14:textId="77777777" w:rsidR="004262C6" w:rsidRPr="00566929" w:rsidRDefault="004262C6" w:rsidP="004262C6">
                  <w:pPr>
                    <w:overflowPunct w:val="0"/>
                    <w:jc w:val="both"/>
                    <w:textAlignment w:val="baseline"/>
                    <w:rPr>
                      <w:rFonts w:ascii="Times New Roman" w:hAnsi="Times New Roman" w:cs="Times New Roman"/>
                      <w:sz w:val="24"/>
                      <w:szCs w:val="24"/>
                      <w:lang w:eastAsia="lt-LT"/>
                    </w:rPr>
                  </w:pPr>
                </w:p>
              </w:tc>
            </w:tr>
          </w:tbl>
          <w:p w14:paraId="5C23E2D5" w14:textId="77777777" w:rsidR="004262C6" w:rsidRPr="00566929" w:rsidRDefault="004262C6" w:rsidP="004262C6">
            <w:pPr>
              <w:overflowPunct w:val="0"/>
              <w:textAlignment w:val="baseline"/>
              <w:rPr>
                <w:rFonts w:ascii="Times New Roman" w:hAnsi="Times New Roman" w:cs="Times New Roman"/>
                <w:sz w:val="24"/>
                <w:szCs w:val="24"/>
                <w:lang w:eastAsia="lt-LT"/>
              </w:rPr>
            </w:pPr>
          </w:p>
          <w:p w14:paraId="36AABC45"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Naujosios Akmenės Trečiojo amžiaus universiteto klausytojų skaičius ir finansinės lėšos</w:t>
            </w:r>
          </w:p>
          <w:tbl>
            <w:tblPr>
              <w:tblStyle w:val="Lentelstinklelis"/>
              <w:tblW w:w="0" w:type="auto"/>
              <w:tblLook w:val="04A0" w:firstRow="1" w:lastRow="0" w:firstColumn="1" w:lastColumn="0" w:noHBand="0" w:noVBand="1"/>
            </w:tblPr>
            <w:tblGrid>
              <w:gridCol w:w="1014"/>
              <w:gridCol w:w="1270"/>
              <w:gridCol w:w="1275"/>
              <w:gridCol w:w="5843"/>
            </w:tblGrid>
            <w:tr w:rsidR="004262C6" w:rsidRPr="00566929" w14:paraId="25F09821" w14:textId="77777777" w:rsidTr="008926FE">
              <w:tc>
                <w:tcPr>
                  <w:tcW w:w="1014" w:type="dxa"/>
                </w:tcPr>
                <w:p w14:paraId="4F057FC1"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Metai</w:t>
                  </w:r>
                </w:p>
              </w:tc>
              <w:tc>
                <w:tcPr>
                  <w:tcW w:w="1270" w:type="dxa"/>
                </w:tcPr>
                <w:p w14:paraId="2102DD0A"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Klausytojų skaičius</w:t>
                  </w:r>
                </w:p>
              </w:tc>
              <w:tc>
                <w:tcPr>
                  <w:tcW w:w="1275" w:type="dxa"/>
                </w:tcPr>
                <w:p w14:paraId="05E69EE1"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Finansinės lėšos, Eur</w:t>
                  </w:r>
                </w:p>
              </w:tc>
              <w:tc>
                <w:tcPr>
                  <w:tcW w:w="5843" w:type="dxa"/>
                </w:tcPr>
                <w:p w14:paraId="7B69D3D5"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Komentaras</w:t>
                  </w:r>
                </w:p>
              </w:tc>
            </w:tr>
            <w:tr w:rsidR="004262C6" w:rsidRPr="00566929" w14:paraId="0904EB19" w14:textId="77777777" w:rsidTr="008926FE">
              <w:tc>
                <w:tcPr>
                  <w:tcW w:w="1014" w:type="dxa"/>
                </w:tcPr>
                <w:p w14:paraId="1A08E64F" w14:textId="714325ED"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201</w:t>
                  </w:r>
                  <w:r w:rsidR="009C156C">
                    <w:rPr>
                      <w:rFonts w:ascii="Times New Roman" w:hAnsi="Times New Roman" w:cs="Times New Roman"/>
                      <w:sz w:val="24"/>
                      <w:szCs w:val="24"/>
                      <w:lang w:eastAsia="lt-LT"/>
                    </w:rPr>
                    <w:t>8</w:t>
                  </w:r>
                </w:p>
              </w:tc>
              <w:tc>
                <w:tcPr>
                  <w:tcW w:w="1270" w:type="dxa"/>
                </w:tcPr>
                <w:p w14:paraId="627820A4" w14:textId="212D72BA"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1</w:t>
                  </w:r>
                  <w:r w:rsidR="009C156C">
                    <w:rPr>
                      <w:rFonts w:ascii="Times New Roman" w:hAnsi="Times New Roman" w:cs="Times New Roman"/>
                      <w:sz w:val="24"/>
                      <w:szCs w:val="24"/>
                      <w:lang w:eastAsia="lt-LT"/>
                    </w:rPr>
                    <w:t>62</w:t>
                  </w:r>
                </w:p>
              </w:tc>
              <w:tc>
                <w:tcPr>
                  <w:tcW w:w="1275" w:type="dxa"/>
                </w:tcPr>
                <w:p w14:paraId="35891968" w14:textId="22474BA8" w:rsidR="004262C6" w:rsidRPr="00566929" w:rsidRDefault="009C156C"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39</w:t>
                  </w:r>
                  <w:r w:rsidR="004262C6" w:rsidRPr="00566929">
                    <w:rPr>
                      <w:rFonts w:ascii="Times New Roman" w:hAnsi="Times New Roman" w:cs="Times New Roman"/>
                      <w:sz w:val="24"/>
                      <w:szCs w:val="24"/>
                      <w:lang w:eastAsia="lt-LT"/>
                    </w:rPr>
                    <w:t>00</w:t>
                  </w:r>
                </w:p>
              </w:tc>
              <w:tc>
                <w:tcPr>
                  <w:tcW w:w="5843" w:type="dxa"/>
                  <w:vMerge w:val="restart"/>
                </w:tcPr>
                <w:p w14:paraId="28F0CDAF" w14:textId="22E3F236" w:rsidR="00764864" w:rsidRPr="00851874" w:rsidRDefault="00134794" w:rsidP="004262C6">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764864" w:rsidRPr="00851874">
                    <w:rPr>
                      <w:rFonts w:ascii="Times New Roman" w:hAnsi="Times New Roman" w:cs="Times New Roman"/>
                      <w:sz w:val="24"/>
                      <w:szCs w:val="24"/>
                      <w:lang w:eastAsia="lt-LT"/>
                    </w:rPr>
                    <w:t xml:space="preserve">Per Covid-19 pandemiją </w:t>
                  </w:r>
                  <w:r w:rsidR="008B1527">
                    <w:rPr>
                      <w:rFonts w:ascii="Times New Roman" w:hAnsi="Times New Roman" w:cs="Times New Roman"/>
                      <w:sz w:val="24"/>
                      <w:szCs w:val="24"/>
                      <w:lang w:eastAsia="lt-LT"/>
                    </w:rPr>
                    <w:t xml:space="preserve">senjorai </w:t>
                  </w:r>
                  <w:r w:rsidR="00764864" w:rsidRPr="00851874">
                    <w:rPr>
                      <w:rFonts w:ascii="Times New Roman" w:hAnsi="Times New Roman" w:cs="Times New Roman"/>
                      <w:sz w:val="24"/>
                      <w:szCs w:val="24"/>
                      <w:lang w:eastAsia="lt-LT"/>
                    </w:rPr>
                    <w:t>anglų, vokiečių kalbų, informacinių technologijų kursuose, menų</w:t>
                  </w:r>
                  <w:r w:rsidR="00851874" w:rsidRPr="00851874">
                    <w:rPr>
                      <w:rFonts w:ascii="Times New Roman" w:hAnsi="Times New Roman" w:cs="Times New Roman"/>
                      <w:sz w:val="24"/>
                      <w:szCs w:val="24"/>
                      <w:lang w:eastAsia="lt-LT"/>
                    </w:rPr>
                    <w:t xml:space="preserve"> fakulteto</w:t>
                  </w:r>
                  <w:r w:rsidR="00764864" w:rsidRPr="00851874">
                    <w:rPr>
                      <w:rFonts w:ascii="Times New Roman" w:hAnsi="Times New Roman" w:cs="Times New Roman"/>
                      <w:sz w:val="24"/>
                      <w:szCs w:val="24"/>
                      <w:lang w:eastAsia="lt-LT"/>
                    </w:rPr>
                    <w:t xml:space="preserve"> (šokiai, dainavimas, dailieji amatai) </w:t>
                  </w:r>
                  <w:r w:rsidR="00202E05" w:rsidRPr="00851874">
                    <w:rPr>
                      <w:rFonts w:ascii="Times New Roman" w:hAnsi="Times New Roman" w:cs="Times New Roman"/>
                      <w:sz w:val="24"/>
                      <w:szCs w:val="24"/>
                      <w:lang w:eastAsia="lt-LT"/>
                    </w:rPr>
                    <w:t>užsiėmimuose dalyvavo nuotoliniu būdu. Dalyviai įsisavino technines žinias, sugebėjo organizuoti paskaitas, konferencijas, kuriose dalyvavo Lietuvos TAU atstovai.</w:t>
                  </w:r>
                </w:p>
                <w:p w14:paraId="1E7C3126" w14:textId="39AFDA2E" w:rsidR="00202E05" w:rsidRPr="00851874" w:rsidRDefault="00134794" w:rsidP="004262C6">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851874" w:rsidRPr="00851874">
                    <w:rPr>
                      <w:rFonts w:ascii="Times New Roman" w:hAnsi="Times New Roman" w:cs="Times New Roman"/>
                      <w:sz w:val="24"/>
                      <w:szCs w:val="24"/>
                      <w:lang w:eastAsia="lt-LT"/>
                    </w:rPr>
                    <w:t>ESF p</w:t>
                  </w:r>
                  <w:r w:rsidR="004262C6" w:rsidRPr="00851874">
                    <w:rPr>
                      <w:rFonts w:ascii="Times New Roman" w:hAnsi="Times New Roman" w:cs="Times New Roman"/>
                      <w:sz w:val="24"/>
                      <w:szCs w:val="24"/>
                      <w:lang w:eastAsia="lt-LT"/>
                    </w:rPr>
                    <w:t>rojekt</w:t>
                  </w:r>
                  <w:r w:rsidR="00202E05" w:rsidRPr="00851874">
                    <w:rPr>
                      <w:rFonts w:ascii="Times New Roman" w:hAnsi="Times New Roman" w:cs="Times New Roman"/>
                      <w:sz w:val="24"/>
                      <w:szCs w:val="24"/>
                      <w:lang w:eastAsia="lt-LT"/>
                    </w:rPr>
                    <w:t>o</w:t>
                  </w:r>
                  <w:r w:rsidR="004262C6" w:rsidRPr="00851874">
                    <w:rPr>
                      <w:rFonts w:ascii="Times New Roman" w:hAnsi="Times New Roman" w:cs="Times New Roman"/>
                      <w:sz w:val="24"/>
                      <w:szCs w:val="24"/>
                      <w:lang w:eastAsia="lt-LT"/>
                    </w:rPr>
                    <w:t xml:space="preserve"> „Senjorai mokosi: iš praeities į ateitį“</w:t>
                  </w:r>
                  <w:r w:rsidR="00202E05" w:rsidRPr="00851874">
                    <w:rPr>
                      <w:rFonts w:ascii="Times New Roman" w:hAnsi="Times New Roman" w:cs="Times New Roman"/>
                      <w:sz w:val="24"/>
                      <w:szCs w:val="24"/>
                      <w:lang w:eastAsia="lt-LT"/>
                    </w:rPr>
                    <w:t xml:space="preserve"> lėšomis tikslinė grupė dalyvavo sveikatos stovykloje </w:t>
                  </w:r>
                  <w:r w:rsidR="00202E05" w:rsidRPr="00851874">
                    <w:rPr>
                      <w:rFonts w:ascii="Times New Roman" w:hAnsi="Times New Roman" w:cs="Times New Roman"/>
                      <w:sz w:val="24"/>
                      <w:szCs w:val="24"/>
                      <w:lang w:eastAsia="lt-LT"/>
                    </w:rPr>
                    <w:lastRenderedPageBreak/>
                    <w:t>Šventojoje (20 žmonių po 5 dienas), vyko į keturias ekskursijas, įsigijo kompiuterinės ir kitos įrangos</w:t>
                  </w:r>
                  <w:r w:rsidR="004262C6" w:rsidRPr="00851874">
                    <w:rPr>
                      <w:rFonts w:ascii="Times New Roman" w:hAnsi="Times New Roman" w:cs="Times New Roman"/>
                      <w:sz w:val="24"/>
                      <w:szCs w:val="24"/>
                      <w:lang w:eastAsia="lt-LT"/>
                    </w:rPr>
                    <w:t>.</w:t>
                  </w:r>
                  <w:r w:rsidR="00202E05" w:rsidRPr="00851874">
                    <w:rPr>
                      <w:rFonts w:ascii="Times New Roman" w:hAnsi="Times New Roman" w:cs="Times New Roman"/>
                      <w:sz w:val="24"/>
                      <w:szCs w:val="24"/>
                      <w:lang w:eastAsia="lt-LT"/>
                    </w:rPr>
                    <w:t xml:space="preserve"> </w:t>
                  </w:r>
                </w:p>
                <w:p w14:paraId="17393723" w14:textId="4054178F" w:rsidR="004262C6" w:rsidRPr="00851874" w:rsidRDefault="00134794" w:rsidP="00851874">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02E05" w:rsidRPr="00851874">
                    <w:rPr>
                      <w:rFonts w:ascii="Times New Roman" w:hAnsi="Times New Roman" w:cs="Times New Roman"/>
                      <w:sz w:val="24"/>
                      <w:szCs w:val="24"/>
                      <w:lang w:eastAsia="lt-LT"/>
                    </w:rPr>
                    <w:t>T</w:t>
                  </w:r>
                  <w:r w:rsidR="00851874" w:rsidRPr="00851874">
                    <w:rPr>
                      <w:rFonts w:ascii="Times New Roman" w:hAnsi="Times New Roman" w:cs="Times New Roman"/>
                      <w:sz w:val="24"/>
                      <w:szCs w:val="24"/>
                      <w:lang w:eastAsia="lt-LT"/>
                    </w:rPr>
                    <w:t>rečiojo amžiaus universiteto</w:t>
                  </w:r>
                  <w:r w:rsidR="00202E05" w:rsidRPr="00851874">
                    <w:rPr>
                      <w:rFonts w:ascii="Times New Roman" w:hAnsi="Times New Roman" w:cs="Times New Roman"/>
                      <w:sz w:val="24"/>
                      <w:szCs w:val="24"/>
                      <w:lang w:eastAsia="lt-LT"/>
                    </w:rPr>
                    <w:t xml:space="preserve"> veiklas remia: Savivaldybė, E</w:t>
                  </w:r>
                  <w:r w:rsidR="00F62D10">
                    <w:rPr>
                      <w:rFonts w:ascii="Times New Roman" w:hAnsi="Times New Roman" w:cs="Times New Roman"/>
                      <w:sz w:val="24"/>
                      <w:szCs w:val="24"/>
                      <w:lang w:eastAsia="lt-LT"/>
                    </w:rPr>
                    <w:t>uropos socialinis fondas</w:t>
                  </w:r>
                  <w:r w:rsidR="00202E05" w:rsidRPr="00851874">
                    <w:rPr>
                      <w:rFonts w:ascii="Times New Roman" w:hAnsi="Times New Roman" w:cs="Times New Roman"/>
                      <w:sz w:val="24"/>
                      <w:szCs w:val="24"/>
                      <w:lang w:eastAsia="lt-LT"/>
                    </w:rPr>
                    <w:t>, rėmėjai ir patys senjorai.</w:t>
                  </w:r>
                </w:p>
              </w:tc>
            </w:tr>
            <w:tr w:rsidR="004262C6" w:rsidRPr="00566929" w14:paraId="123A35FE" w14:textId="77777777" w:rsidTr="008926FE">
              <w:tc>
                <w:tcPr>
                  <w:tcW w:w="1014" w:type="dxa"/>
                </w:tcPr>
                <w:p w14:paraId="1CBBC619" w14:textId="1D555808"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201</w:t>
                  </w:r>
                  <w:r w:rsidR="009C156C">
                    <w:rPr>
                      <w:rFonts w:ascii="Times New Roman" w:hAnsi="Times New Roman" w:cs="Times New Roman"/>
                      <w:sz w:val="24"/>
                      <w:szCs w:val="24"/>
                      <w:lang w:eastAsia="lt-LT"/>
                    </w:rPr>
                    <w:t>9</w:t>
                  </w:r>
                </w:p>
              </w:tc>
              <w:tc>
                <w:tcPr>
                  <w:tcW w:w="1270" w:type="dxa"/>
                </w:tcPr>
                <w:p w14:paraId="6AAB6068" w14:textId="541F7FF0"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1</w:t>
                  </w:r>
                  <w:r w:rsidR="009C156C">
                    <w:rPr>
                      <w:rFonts w:ascii="Times New Roman" w:hAnsi="Times New Roman" w:cs="Times New Roman"/>
                      <w:sz w:val="24"/>
                      <w:szCs w:val="24"/>
                      <w:lang w:eastAsia="lt-LT"/>
                    </w:rPr>
                    <w:t>90</w:t>
                  </w:r>
                </w:p>
              </w:tc>
              <w:tc>
                <w:tcPr>
                  <w:tcW w:w="1275" w:type="dxa"/>
                </w:tcPr>
                <w:p w14:paraId="4B9E5FE1" w14:textId="0C9B4610" w:rsidR="004262C6" w:rsidRPr="00566929" w:rsidRDefault="009C156C"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4860</w:t>
                  </w:r>
                </w:p>
              </w:tc>
              <w:tc>
                <w:tcPr>
                  <w:tcW w:w="5843" w:type="dxa"/>
                  <w:vMerge/>
                </w:tcPr>
                <w:p w14:paraId="15D11C5F" w14:textId="77777777" w:rsidR="004262C6" w:rsidRPr="00566929" w:rsidRDefault="004262C6" w:rsidP="004262C6">
                  <w:pPr>
                    <w:overflowPunct w:val="0"/>
                    <w:jc w:val="both"/>
                    <w:textAlignment w:val="baseline"/>
                    <w:rPr>
                      <w:rFonts w:ascii="Times New Roman" w:hAnsi="Times New Roman" w:cs="Times New Roman"/>
                      <w:sz w:val="24"/>
                      <w:szCs w:val="24"/>
                      <w:lang w:eastAsia="lt-LT"/>
                    </w:rPr>
                  </w:pPr>
                </w:p>
              </w:tc>
            </w:tr>
            <w:tr w:rsidR="004262C6" w:rsidRPr="00566929" w14:paraId="4F485AE9" w14:textId="77777777" w:rsidTr="008926FE">
              <w:tc>
                <w:tcPr>
                  <w:tcW w:w="1014" w:type="dxa"/>
                </w:tcPr>
                <w:p w14:paraId="5E35FDB4" w14:textId="0A58D379"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w:t>
                  </w:r>
                  <w:r w:rsidR="009C156C">
                    <w:rPr>
                      <w:rFonts w:ascii="Times New Roman" w:hAnsi="Times New Roman" w:cs="Times New Roman"/>
                      <w:sz w:val="24"/>
                      <w:szCs w:val="24"/>
                      <w:lang w:eastAsia="lt-LT"/>
                    </w:rPr>
                    <w:t>20</w:t>
                  </w:r>
                </w:p>
              </w:tc>
              <w:tc>
                <w:tcPr>
                  <w:tcW w:w="1270" w:type="dxa"/>
                </w:tcPr>
                <w:p w14:paraId="5852D794" w14:textId="08F4CD75" w:rsidR="004262C6" w:rsidRPr="00566929" w:rsidRDefault="00E22DDB"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w:t>
                  </w:r>
                  <w:r w:rsidR="00764864">
                    <w:rPr>
                      <w:rFonts w:ascii="Times New Roman" w:hAnsi="Times New Roman" w:cs="Times New Roman"/>
                      <w:sz w:val="24"/>
                      <w:szCs w:val="24"/>
                      <w:lang w:eastAsia="lt-LT"/>
                    </w:rPr>
                    <w:t>94</w:t>
                  </w:r>
                </w:p>
              </w:tc>
              <w:tc>
                <w:tcPr>
                  <w:tcW w:w="1275" w:type="dxa"/>
                </w:tcPr>
                <w:p w14:paraId="7D2525E6" w14:textId="43539CA4" w:rsidR="004262C6" w:rsidRPr="00566929" w:rsidRDefault="00EB42C1"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32 450</w:t>
                  </w:r>
                </w:p>
              </w:tc>
              <w:tc>
                <w:tcPr>
                  <w:tcW w:w="5843" w:type="dxa"/>
                  <w:vMerge/>
                </w:tcPr>
                <w:p w14:paraId="152BE04B" w14:textId="77777777" w:rsidR="004262C6" w:rsidRPr="00566929" w:rsidRDefault="004262C6" w:rsidP="004262C6">
                  <w:pPr>
                    <w:overflowPunct w:val="0"/>
                    <w:jc w:val="both"/>
                    <w:textAlignment w:val="baseline"/>
                    <w:rPr>
                      <w:rFonts w:ascii="Times New Roman" w:hAnsi="Times New Roman" w:cs="Times New Roman"/>
                      <w:sz w:val="24"/>
                      <w:szCs w:val="24"/>
                      <w:lang w:eastAsia="lt-LT"/>
                    </w:rPr>
                  </w:pPr>
                </w:p>
              </w:tc>
            </w:tr>
          </w:tbl>
          <w:p w14:paraId="4888D42F" w14:textId="77777777" w:rsidR="00F62D10" w:rsidRDefault="00F62D10" w:rsidP="004262C6">
            <w:pPr>
              <w:overflowPunct w:val="0"/>
              <w:jc w:val="center"/>
              <w:textAlignment w:val="baseline"/>
              <w:rPr>
                <w:rFonts w:ascii="Times New Roman" w:hAnsi="Times New Roman" w:cs="Times New Roman"/>
                <w:sz w:val="24"/>
                <w:szCs w:val="24"/>
                <w:lang w:eastAsia="lt-LT"/>
              </w:rPr>
            </w:pPr>
          </w:p>
          <w:p w14:paraId="4996CB77" w14:textId="592B4C1C"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DARBAS SU KAIMŲ BENDRUOMENĖMIS</w:t>
            </w:r>
          </w:p>
          <w:p w14:paraId="6DFB92FC" w14:textId="77777777" w:rsidR="00326477" w:rsidRDefault="00326477" w:rsidP="004262C6">
            <w:pPr>
              <w:overflowPunct w:val="0"/>
              <w:jc w:val="center"/>
              <w:textAlignment w:val="baseline"/>
              <w:rPr>
                <w:rFonts w:ascii="Times New Roman" w:hAnsi="Times New Roman" w:cs="Times New Roman"/>
                <w:sz w:val="24"/>
                <w:szCs w:val="24"/>
                <w:lang w:eastAsia="lt-LT"/>
              </w:rPr>
            </w:pPr>
          </w:p>
          <w:p w14:paraId="390872DE" w14:textId="6A19771D"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Kairiškių daugiafunkcis centras</w:t>
            </w:r>
          </w:p>
          <w:tbl>
            <w:tblPr>
              <w:tblStyle w:val="Lentelstinklelis"/>
              <w:tblW w:w="0" w:type="auto"/>
              <w:tblLook w:val="04A0" w:firstRow="1" w:lastRow="0" w:firstColumn="1" w:lastColumn="0" w:noHBand="0" w:noVBand="1"/>
            </w:tblPr>
            <w:tblGrid>
              <w:gridCol w:w="1108"/>
              <w:gridCol w:w="1265"/>
              <w:gridCol w:w="1259"/>
              <w:gridCol w:w="1274"/>
              <w:gridCol w:w="4496"/>
            </w:tblGrid>
            <w:tr w:rsidR="004262C6" w:rsidRPr="00566929" w14:paraId="63A151C2" w14:textId="77777777" w:rsidTr="008926FE">
              <w:tc>
                <w:tcPr>
                  <w:tcW w:w="1108" w:type="dxa"/>
                </w:tcPr>
                <w:p w14:paraId="142B71F0"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Metai</w:t>
                  </w:r>
                </w:p>
              </w:tc>
              <w:tc>
                <w:tcPr>
                  <w:tcW w:w="1265" w:type="dxa"/>
                </w:tcPr>
                <w:p w14:paraId="61BEBC02"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Renginių skaičius</w:t>
                  </w:r>
                </w:p>
              </w:tc>
              <w:tc>
                <w:tcPr>
                  <w:tcW w:w="1259" w:type="dxa"/>
                </w:tcPr>
                <w:p w14:paraId="6D3F7EED"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Dalyvių skaičius</w:t>
                  </w:r>
                </w:p>
              </w:tc>
              <w:tc>
                <w:tcPr>
                  <w:tcW w:w="1274" w:type="dxa"/>
                </w:tcPr>
                <w:p w14:paraId="37F54102"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Finansinės lėšos, Eur</w:t>
                  </w:r>
                </w:p>
              </w:tc>
              <w:tc>
                <w:tcPr>
                  <w:tcW w:w="4496" w:type="dxa"/>
                </w:tcPr>
                <w:p w14:paraId="56CBCDC1"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Komentaras</w:t>
                  </w:r>
                </w:p>
              </w:tc>
            </w:tr>
            <w:tr w:rsidR="004262C6" w:rsidRPr="00566929" w14:paraId="2A1B3EBC" w14:textId="77777777" w:rsidTr="008926FE">
              <w:tc>
                <w:tcPr>
                  <w:tcW w:w="1108" w:type="dxa"/>
                </w:tcPr>
                <w:p w14:paraId="3ECA67DA" w14:textId="0BE4BE84"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201</w:t>
                  </w:r>
                  <w:r w:rsidR="00E22DDB">
                    <w:rPr>
                      <w:rFonts w:ascii="Times New Roman" w:hAnsi="Times New Roman" w:cs="Times New Roman"/>
                      <w:sz w:val="24"/>
                      <w:szCs w:val="24"/>
                      <w:lang w:eastAsia="lt-LT"/>
                    </w:rPr>
                    <w:t>8</w:t>
                  </w:r>
                </w:p>
              </w:tc>
              <w:tc>
                <w:tcPr>
                  <w:tcW w:w="1265" w:type="dxa"/>
                </w:tcPr>
                <w:p w14:paraId="75FEF101" w14:textId="413648B1"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1</w:t>
                  </w:r>
                  <w:r w:rsidR="00E22DDB">
                    <w:rPr>
                      <w:rFonts w:ascii="Times New Roman" w:hAnsi="Times New Roman" w:cs="Times New Roman"/>
                      <w:sz w:val="24"/>
                      <w:szCs w:val="24"/>
                      <w:lang w:eastAsia="lt-LT"/>
                    </w:rPr>
                    <w:t>9</w:t>
                  </w:r>
                </w:p>
              </w:tc>
              <w:tc>
                <w:tcPr>
                  <w:tcW w:w="1259" w:type="dxa"/>
                </w:tcPr>
                <w:p w14:paraId="5070B942" w14:textId="5DC7DF46" w:rsidR="004262C6" w:rsidRPr="00566929" w:rsidRDefault="00E22DDB"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476</w:t>
                  </w:r>
                </w:p>
              </w:tc>
              <w:tc>
                <w:tcPr>
                  <w:tcW w:w="1274" w:type="dxa"/>
                </w:tcPr>
                <w:p w14:paraId="0F800999" w14:textId="602CA300" w:rsidR="004262C6" w:rsidRPr="00566929" w:rsidRDefault="00E22DDB"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1250</w:t>
                  </w:r>
                </w:p>
              </w:tc>
              <w:tc>
                <w:tcPr>
                  <w:tcW w:w="4496" w:type="dxa"/>
                  <w:vMerge w:val="restart"/>
                </w:tcPr>
                <w:p w14:paraId="3DFCE648" w14:textId="40C4AC7E" w:rsidR="004262C6" w:rsidRPr="00F62D10" w:rsidRDefault="00134794" w:rsidP="004262C6">
                  <w:pPr>
                    <w:overflowPunct w:val="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02E05" w:rsidRPr="00F62D10">
                    <w:rPr>
                      <w:rFonts w:ascii="Times New Roman" w:hAnsi="Times New Roman" w:cs="Times New Roman"/>
                      <w:sz w:val="24"/>
                      <w:szCs w:val="24"/>
                      <w:lang w:eastAsia="lt-LT"/>
                    </w:rPr>
                    <w:t>K</w:t>
                  </w:r>
                  <w:r>
                    <w:rPr>
                      <w:rFonts w:ascii="Times New Roman" w:hAnsi="Times New Roman" w:cs="Times New Roman"/>
                      <w:sz w:val="24"/>
                      <w:szCs w:val="24"/>
                      <w:lang w:eastAsia="lt-LT"/>
                    </w:rPr>
                    <w:t>airiškių k</w:t>
                  </w:r>
                  <w:r w:rsidR="00202E05" w:rsidRPr="00F62D10">
                    <w:rPr>
                      <w:rFonts w:ascii="Times New Roman" w:hAnsi="Times New Roman" w:cs="Times New Roman"/>
                      <w:sz w:val="24"/>
                      <w:szCs w:val="24"/>
                      <w:lang w:eastAsia="lt-LT"/>
                    </w:rPr>
                    <w:t xml:space="preserve">aimo bendruomenė ir klubas </w:t>
                  </w:r>
                  <w:r>
                    <w:rPr>
                      <w:rFonts w:ascii="Times New Roman" w:hAnsi="Times New Roman" w:cs="Times New Roman"/>
                      <w:sz w:val="24"/>
                      <w:szCs w:val="24"/>
                      <w:lang w:eastAsia="lt-LT"/>
                    </w:rPr>
                    <w:t>„</w:t>
                  </w:r>
                  <w:r w:rsidR="00202E05" w:rsidRPr="00F62D10">
                    <w:rPr>
                      <w:rFonts w:ascii="Times New Roman" w:hAnsi="Times New Roman" w:cs="Times New Roman"/>
                      <w:sz w:val="24"/>
                      <w:szCs w:val="24"/>
                      <w:lang w:eastAsia="lt-LT"/>
                    </w:rPr>
                    <w:t>Margažiedis</w:t>
                  </w:r>
                  <w:r>
                    <w:rPr>
                      <w:rFonts w:ascii="Times New Roman" w:hAnsi="Times New Roman" w:cs="Times New Roman"/>
                      <w:sz w:val="24"/>
                      <w:szCs w:val="24"/>
                      <w:lang w:eastAsia="lt-LT"/>
                    </w:rPr>
                    <w:t>“</w:t>
                  </w:r>
                  <w:r w:rsidR="00202E05" w:rsidRPr="00F62D10">
                    <w:rPr>
                      <w:rFonts w:ascii="Times New Roman" w:hAnsi="Times New Roman" w:cs="Times New Roman"/>
                      <w:sz w:val="24"/>
                      <w:szCs w:val="24"/>
                      <w:lang w:eastAsia="lt-LT"/>
                    </w:rPr>
                    <w:t xml:space="preserve"> didelį dėmesį skiria jaunimo užimtumui organizuoti ir vyresnio amžiaus žmon</w:t>
                  </w:r>
                  <w:r w:rsidR="008B1527">
                    <w:rPr>
                      <w:rFonts w:ascii="Times New Roman" w:hAnsi="Times New Roman" w:cs="Times New Roman"/>
                      <w:sz w:val="24"/>
                      <w:szCs w:val="24"/>
                      <w:lang w:eastAsia="lt-LT"/>
                    </w:rPr>
                    <w:t>ių priežiūrai</w:t>
                  </w:r>
                  <w:r w:rsidR="00202E05" w:rsidRPr="00F62D10">
                    <w:rPr>
                      <w:rFonts w:ascii="Times New Roman" w:hAnsi="Times New Roman" w:cs="Times New Roman"/>
                      <w:sz w:val="24"/>
                      <w:szCs w:val="24"/>
                      <w:lang w:eastAsia="lt-LT"/>
                    </w:rPr>
                    <w:t>. Vyrauja tradiciniai am</w:t>
                  </w:r>
                  <w:r>
                    <w:rPr>
                      <w:rFonts w:ascii="Times New Roman" w:hAnsi="Times New Roman" w:cs="Times New Roman"/>
                      <w:sz w:val="24"/>
                      <w:szCs w:val="24"/>
                      <w:lang w:eastAsia="lt-LT"/>
                    </w:rPr>
                    <w:t>a</w:t>
                  </w:r>
                  <w:r w:rsidR="00202E05" w:rsidRPr="00F62D10">
                    <w:rPr>
                      <w:rFonts w:ascii="Times New Roman" w:hAnsi="Times New Roman" w:cs="Times New Roman"/>
                      <w:sz w:val="24"/>
                      <w:szCs w:val="24"/>
                      <w:lang w:eastAsia="lt-LT"/>
                    </w:rPr>
                    <w:t xml:space="preserve">tai, kulinarinis paveldas. Veiklų unikalumas pasireiškia arbatų, </w:t>
                  </w:r>
                  <w:r>
                    <w:rPr>
                      <w:rFonts w:ascii="Times New Roman" w:hAnsi="Times New Roman" w:cs="Times New Roman"/>
                      <w:sz w:val="24"/>
                      <w:szCs w:val="24"/>
                      <w:lang w:eastAsia="lt-LT"/>
                    </w:rPr>
                    <w:t>„k</w:t>
                  </w:r>
                  <w:r w:rsidR="00202E05" w:rsidRPr="00F62D10">
                    <w:rPr>
                      <w:rFonts w:ascii="Times New Roman" w:hAnsi="Times New Roman" w:cs="Times New Roman"/>
                      <w:sz w:val="24"/>
                      <w:szCs w:val="24"/>
                      <w:lang w:eastAsia="lt-LT"/>
                    </w:rPr>
                    <w:t>liackų</w:t>
                  </w:r>
                  <w:r>
                    <w:rPr>
                      <w:rFonts w:ascii="Times New Roman" w:hAnsi="Times New Roman" w:cs="Times New Roman"/>
                      <w:sz w:val="24"/>
                      <w:szCs w:val="24"/>
                      <w:lang w:eastAsia="lt-LT"/>
                    </w:rPr>
                    <w:t>“</w:t>
                  </w:r>
                  <w:r w:rsidR="00202E05" w:rsidRPr="00F62D10">
                    <w:rPr>
                      <w:rFonts w:ascii="Times New Roman" w:hAnsi="Times New Roman" w:cs="Times New Roman"/>
                      <w:sz w:val="24"/>
                      <w:szCs w:val="24"/>
                      <w:lang w:eastAsia="lt-LT"/>
                    </w:rPr>
                    <w:t xml:space="preserve"> gaminimo veiklose. Bendruomenės nariai, siuvinėja, drožinėja ir kt., organizuoja parodas, yra Naujosios Akmenės T</w:t>
                  </w:r>
                  <w:r>
                    <w:rPr>
                      <w:rFonts w:ascii="Times New Roman" w:hAnsi="Times New Roman" w:cs="Times New Roman"/>
                      <w:sz w:val="24"/>
                      <w:szCs w:val="24"/>
                      <w:lang w:eastAsia="lt-LT"/>
                    </w:rPr>
                    <w:t>rečiojo amžiaus universiteto</w:t>
                  </w:r>
                  <w:r w:rsidR="00202E05" w:rsidRPr="00F62D10">
                    <w:rPr>
                      <w:rFonts w:ascii="Times New Roman" w:hAnsi="Times New Roman" w:cs="Times New Roman"/>
                      <w:sz w:val="24"/>
                      <w:szCs w:val="24"/>
                      <w:lang w:eastAsia="lt-LT"/>
                    </w:rPr>
                    <w:t xml:space="preserve"> padalinys.</w:t>
                  </w:r>
                </w:p>
              </w:tc>
            </w:tr>
            <w:tr w:rsidR="004262C6" w:rsidRPr="00566929" w14:paraId="3BEF6EA6" w14:textId="77777777" w:rsidTr="008926FE">
              <w:tc>
                <w:tcPr>
                  <w:tcW w:w="1108" w:type="dxa"/>
                </w:tcPr>
                <w:p w14:paraId="72427F52" w14:textId="6D1766C4"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201</w:t>
                  </w:r>
                  <w:r w:rsidR="00E22DDB">
                    <w:rPr>
                      <w:rFonts w:ascii="Times New Roman" w:hAnsi="Times New Roman" w:cs="Times New Roman"/>
                      <w:sz w:val="24"/>
                      <w:szCs w:val="24"/>
                      <w:lang w:eastAsia="lt-LT"/>
                    </w:rPr>
                    <w:t>9</w:t>
                  </w:r>
                </w:p>
              </w:tc>
              <w:tc>
                <w:tcPr>
                  <w:tcW w:w="1265" w:type="dxa"/>
                </w:tcPr>
                <w:p w14:paraId="7C1B6280" w14:textId="69E1DB4B" w:rsidR="004262C6" w:rsidRPr="00566929" w:rsidRDefault="00E22DDB"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26</w:t>
                  </w:r>
                </w:p>
              </w:tc>
              <w:tc>
                <w:tcPr>
                  <w:tcW w:w="1259" w:type="dxa"/>
                </w:tcPr>
                <w:p w14:paraId="419EB020" w14:textId="5C763910" w:rsidR="004262C6" w:rsidRPr="00566929" w:rsidRDefault="00E22DDB"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510</w:t>
                  </w:r>
                </w:p>
              </w:tc>
              <w:tc>
                <w:tcPr>
                  <w:tcW w:w="1274" w:type="dxa"/>
                </w:tcPr>
                <w:p w14:paraId="7FD79D8D" w14:textId="4428ADDA" w:rsidR="004262C6" w:rsidRPr="00566929" w:rsidRDefault="00E22DDB"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810</w:t>
                  </w:r>
                </w:p>
              </w:tc>
              <w:tc>
                <w:tcPr>
                  <w:tcW w:w="4496" w:type="dxa"/>
                  <w:vMerge/>
                </w:tcPr>
                <w:p w14:paraId="0DC439F0" w14:textId="77777777" w:rsidR="004262C6" w:rsidRPr="00566929" w:rsidRDefault="004262C6" w:rsidP="004262C6">
                  <w:pPr>
                    <w:overflowPunct w:val="0"/>
                    <w:jc w:val="both"/>
                    <w:textAlignment w:val="baseline"/>
                    <w:rPr>
                      <w:rFonts w:ascii="Times New Roman" w:hAnsi="Times New Roman" w:cs="Times New Roman"/>
                      <w:sz w:val="24"/>
                      <w:szCs w:val="24"/>
                      <w:lang w:eastAsia="lt-LT"/>
                    </w:rPr>
                  </w:pPr>
                </w:p>
              </w:tc>
            </w:tr>
            <w:tr w:rsidR="004262C6" w:rsidRPr="00566929" w14:paraId="490858D5" w14:textId="77777777" w:rsidTr="008926FE">
              <w:tc>
                <w:tcPr>
                  <w:tcW w:w="1108" w:type="dxa"/>
                </w:tcPr>
                <w:p w14:paraId="6B74B490" w14:textId="23B01906"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w:t>
                  </w:r>
                  <w:r w:rsidR="00E22DDB">
                    <w:rPr>
                      <w:rFonts w:ascii="Times New Roman" w:hAnsi="Times New Roman" w:cs="Times New Roman"/>
                      <w:sz w:val="24"/>
                      <w:szCs w:val="24"/>
                      <w:lang w:eastAsia="lt-LT"/>
                    </w:rPr>
                    <w:t>20</w:t>
                  </w:r>
                </w:p>
              </w:tc>
              <w:tc>
                <w:tcPr>
                  <w:tcW w:w="1265" w:type="dxa"/>
                </w:tcPr>
                <w:p w14:paraId="773FE57B" w14:textId="7A747B48" w:rsidR="004262C6" w:rsidRPr="00566929" w:rsidRDefault="00F05AD4"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w:t>
                  </w:r>
                  <w:r w:rsidR="001537E7">
                    <w:rPr>
                      <w:rFonts w:ascii="Times New Roman" w:hAnsi="Times New Roman" w:cs="Times New Roman"/>
                      <w:sz w:val="24"/>
                      <w:szCs w:val="24"/>
                      <w:lang w:eastAsia="lt-LT"/>
                    </w:rPr>
                    <w:t>1</w:t>
                  </w:r>
                </w:p>
              </w:tc>
              <w:tc>
                <w:tcPr>
                  <w:tcW w:w="1259" w:type="dxa"/>
                </w:tcPr>
                <w:p w14:paraId="6953928C" w14:textId="24C07810" w:rsidR="004262C6" w:rsidRPr="00566929" w:rsidRDefault="001537E7"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5</w:t>
                  </w:r>
                  <w:r w:rsidR="00704B75">
                    <w:rPr>
                      <w:rFonts w:ascii="Times New Roman" w:hAnsi="Times New Roman" w:cs="Times New Roman"/>
                      <w:sz w:val="24"/>
                      <w:szCs w:val="24"/>
                      <w:lang w:eastAsia="lt-LT"/>
                    </w:rPr>
                    <w:t>19</w:t>
                  </w:r>
                </w:p>
              </w:tc>
              <w:tc>
                <w:tcPr>
                  <w:tcW w:w="1274" w:type="dxa"/>
                </w:tcPr>
                <w:p w14:paraId="4629F03B" w14:textId="0B5C547B" w:rsidR="004262C6" w:rsidRPr="00566929" w:rsidRDefault="001537E7"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700</w:t>
                  </w:r>
                </w:p>
              </w:tc>
              <w:tc>
                <w:tcPr>
                  <w:tcW w:w="4496" w:type="dxa"/>
                  <w:vMerge/>
                </w:tcPr>
                <w:p w14:paraId="51F1EC70" w14:textId="77777777" w:rsidR="004262C6" w:rsidRPr="00566929" w:rsidRDefault="004262C6" w:rsidP="004262C6">
                  <w:pPr>
                    <w:overflowPunct w:val="0"/>
                    <w:jc w:val="both"/>
                    <w:textAlignment w:val="baseline"/>
                    <w:rPr>
                      <w:rFonts w:ascii="Times New Roman" w:hAnsi="Times New Roman" w:cs="Times New Roman"/>
                      <w:sz w:val="24"/>
                      <w:szCs w:val="24"/>
                      <w:lang w:eastAsia="lt-LT"/>
                    </w:rPr>
                  </w:pPr>
                </w:p>
              </w:tc>
            </w:tr>
          </w:tbl>
          <w:p w14:paraId="3E6C0AB9" w14:textId="77777777" w:rsidR="00CD424F" w:rsidRPr="00566929" w:rsidRDefault="00CD424F" w:rsidP="004262C6">
            <w:pPr>
              <w:overflowPunct w:val="0"/>
              <w:jc w:val="center"/>
              <w:textAlignment w:val="baseline"/>
              <w:rPr>
                <w:rFonts w:ascii="Times New Roman" w:hAnsi="Times New Roman" w:cs="Times New Roman"/>
                <w:sz w:val="24"/>
                <w:szCs w:val="24"/>
                <w:lang w:eastAsia="lt-LT"/>
              </w:rPr>
            </w:pPr>
          </w:p>
          <w:p w14:paraId="4802002E"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Agluonų daugiafunkcis centras</w:t>
            </w:r>
          </w:p>
          <w:tbl>
            <w:tblPr>
              <w:tblStyle w:val="Lentelstinklelis"/>
              <w:tblW w:w="0" w:type="auto"/>
              <w:tblLook w:val="04A0" w:firstRow="1" w:lastRow="0" w:firstColumn="1" w:lastColumn="0" w:noHBand="0" w:noVBand="1"/>
            </w:tblPr>
            <w:tblGrid>
              <w:gridCol w:w="1085"/>
              <w:gridCol w:w="1354"/>
              <w:gridCol w:w="1276"/>
              <w:gridCol w:w="1243"/>
              <w:gridCol w:w="4553"/>
            </w:tblGrid>
            <w:tr w:rsidR="004262C6" w:rsidRPr="00566929" w14:paraId="666AE6B1" w14:textId="77777777" w:rsidTr="00F05AD4">
              <w:tc>
                <w:tcPr>
                  <w:tcW w:w="1085" w:type="dxa"/>
                </w:tcPr>
                <w:p w14:paraId="0FCDBCD4"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Metai</w:t>
                  </w:r>
                </w:p>
              </w:tc>
              <w:tc>
                <w:tcPr>
                  <w:tcW w:w="1354" w:type="dxa"/>
                </w:tcPr>
                <w:p w14:paraId="62D1DBDE"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Renginių skaičius</w:t>
                  </w:r>
                </w:p>
              </w:tc>
              <w:tc>
                <w:tcPr>
                  <w:tcW w:w="1276" w:type="dxa"/>
                </w:tcPr>
                <w:p w14:paraId="27ECBF19"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Dalyvių skaičius</w:t>
                  </w:r>
                </w:p>
              </w:tc>
              <w:tc>
                <w:tcPr>
                  <w:tcW w:w="1243" w:type="dxa"/>
                </w:tcPr>
                <w:p w14:paraId="406BE7B1"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Finansinės lėšos, Eur</w:t>
                  </w:r>
                </w:p>
              </w:tc>
              <w:tc>
                <w:tcPr>
                  <w:tcW w:w="4553" w:type="dxa"/>
                </w:tcPr>
                <w:p w14:paraId="06A44154" w14:textId="77777777" w:rsidR="004262C6" w:rsidRPr="00566929" w:rsidRDefault="004262C6" w:rsidP="004262C6">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Komentaras</w:t>
                  </w:r>
                </w:p>
              </w:tc>
            </w:tr>
            <w:tr w:rsidR="00F05AD4" w:rsidRPr="00566929" w14:paraId="3906C2FA" w14:textId="77777777" w:rsidTr="00F05AD4">
              <w:tc>
                <w:tcPr>
                  <w:tcW w:w="1085" w:type="dxa"/>
                </w:tcPr>
                <w:p w14:paraId="2E20F077" w14:textId="075CAFA8" w:rsidR="00F05AD4" w:rsidRPr="00566929" w:rsidRDefault="00F05AD4" w:rsidP="00F05AD4">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201</w:t>
                  </w:r>
                  <w:r>
                    <w:rPr>
                      <w:rFonts w:ascii="Times New Roman" w:hAnsi="Times New Roman" w:cs="Times New Roman"/>
                      <w:sz w:val="24"/>
                      <w:szCs w:val="24"/>
                      <w:lang w:eastAsia="lt-LT"/>
                    </w:rPr>
                    <w:t>8</w:t>
                  </w:r>
                </w:p>
              </w:tc>
              <w:tc>
                <w:tcPr>
                  <w:tcW w:w="1354" w:type="dxa"/>
                </w:tcPr>
                <w:p w14:paraId="40B5C8BE" w14:textId="3A4C50BB" w:rsidR="00F05AD4" w:rsidRPr="00566929" w:rsidRDefault="00F05AD4" w:rsidP="00F05AD4">
                  <w:pPr>
                    <w:overflowPunct w:val="0"/>
                    <w:jc w:val="center"/>
                    <w:textAlignment w:val="baseline"/>
                    <w:rPr>
                      <w:rFonts w:ascii="Times New Roman" w:hAnsi="Times New Roman" w:cs="Times New Roman"/>
                      <w:sz w:val="24"/>
                      <w:szCs w:val="24"/>
                      <w:lang w:eastAsia="lt-LT"/>
                    </w:rPr>
                  </w:pPr>
                  <w:r w:rsidRPr="00566929">
                    <w:rPr>
                      <w:rFonts w:ascii="Times New Roman" w:hAnsi="Times New Roman" w:cs="Times New Roman"/>
                      <w:sz w:val="24"/>
                      <w:szCs w:val="24"/>
                      <w:lang w:eastAsia="lt-LT"/>
                    </w:rPr>
                    <w:t>1</w:t>
                  </w:r>
                  <w:r>
                    <w:rPr>
                      <w:rFonts w:ascii="Times New Roman" w:hAnsi="Times New Roman" w:cs="Times New Roman"/>
                      <w:sz w:val="24"/>
                      <w:szCs w:val="24"/>
                      <w:lang w:eastAsia="lt-LT"/>
                    </w:rPr>
                    <w:t>5</w:t>
                  </w:r>
                </w:p>
              </w:tc>
              <w:tc>
                <w:tcPr>
                  <w:tcW w:w="1276" w:type="dxa"/>
                </w:tcPr>
                <w:p w14:paraId="18E2EDC1" w14:textId="6578E52F" w:rsidR="00F05AD4" w:rsidRPr="00566929" w:rsidRDefault="00F05AD4" w:rsidP="00F05AD4">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500</w:t>
                  </w:r>
                </w:p>
              </w:tc>
              <w:tc>
                <w:tcPr>
                  <w:tcW w:w="1243" w:type="dxa"/>
                </w:tcPr>
                <w:p w14:paraId="54C7B897" w14:textId="7CD3D93E" w:rsidR="00F05AD4" w:rsidRPr="00566929" w:rsidRDefault="00F05AD4" w:rsidP="00F05AD4">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650</w:t>
                  </w:r>
                </w:p>
              </w:tc>
              <w:tc>
                <w:tcPr>
                  <w:tcW w:w="4553" w:type="dxa"/>
                  <w:vMerge w:val="restart"/>
                </w:tcPr>
                <w:p w14:paraId="79491A07" w14:textId="26572502" w:rsidR="00F05AD4" w:rsidRPr="00134794" w:rsidRDefault="00F05AD4" w:rsidP="004262C6">
                  <w:pPr>
                    <w:overflowPunct w:val="0"/>
                    <w:jc w:val="both"/>
                    <w:textAlignment w:val="baseline"/>
                    <w:rPr>
                      <w:rFonts w:ascii="Times New Roman" w:hAnsi="Times New Roman" w:cs="Times New Roman"/>
                      <w:sz w:val="24"/>
                      <w:szCs w:val="24"/>
                      <w:lang w:eastAsia="lt-LT"/>
                    </w:rPr>
                  </w:pPr>
                  <w:r w:rsidRPr="00134794">
                    <w:rPr>
                      <w:rFonts w:ascii="Times New Roman" w:hAnsi="Times New Roman" w:cs="Times New Roman"/>
                      <w:sz w:val="24"/>
                      <w:szCs w:val="24"/>
                      <w:lang w:eastAsia="lt-LT"/>
                    </w:rPr>
                    <w:t xml:space="preserve">     Agluonų kaimo bendruomenė yra aktyvi, sugebanti dalyvauti projektuose, žingeidi, nes organizuoja daug tikslinių, žmonėms reikalingų, kvalifikacinių renginių.</w:t>
                  </w:r>
                </w:p>
                <w:p w14:paraId="3EBECE8D" w14:textId="7D4ECF54" w:rsidR="00F05AD4" w:rsidRPr="00134794" w:rsidRDefault="00F05AD4" w:rsidP="00134794">
                  <w:pPr>
                    <w:overflowPunct w:val="0"/>
                    <w:jc w:val="both"/>
                    <w:textAlignment w:val="baseline"/>
                    <w:rPr>
                      <w:rFonts w:ascii="Times New Roman" w:hAnsi="Times New Roman" w:cs="Times New Roman"/>
                      <w:sz w:val="24"/>
                      <w:szCs w:val="24"/>
                      <w:lang w:eastAsia="lt-LT"/>
                    </w:rPr>
                  </w:pPr>
                  <w:r w:rsidRPr="00134794">
                    <w:rPr>
                      <w:rFonts w:ascii="Times New Roman" w:hAnsi="Times New Roman" w:cs="Times New Roman"/>
                      <w:sz w:val="24"/>
                      <w:szCs w:val="24"/>
                      <w:lang w:eastAsia="lt-LT"/>
                    </w:rPr>
                    <w:t xml:space="preserve">     Bendruomenė rūpinasi senjorais, socialinės atskirties šeimomis. Kaime veikė </w:t>
                  </w:r>
                  <w:r w:rsidR="008B1527">
                    <w:rPr>
                      <w:rFonts w:ascii="Times New Roman" w:hAnsi="Times New Roman" w:cs="Times New Roman"/>
                      <w:sz w:val="24"/>
                      <w:szCs w:val="24"/>
                      <w:lang w:eastAsia="lt-LT"/>
                    </w:rPr>
                    <w:t>v</w:t>
                  </w:r>
                  <w:r w:rsidRPr="00134794">
                    <w:rPr>
                      <w:rFonts w:ascii="Times New Roman" w:hAnsi="Times New Roman" w:cs="Times New Roman"/>
                      <w:sz w:val="24"/>
                      <w:szCs w:val="24"/>
                      <w:lang w:eastAsia="lt-LT"/>
                    </w:rPr>
                    <w:t xml:space="preserve">aikų dienos centras „Agluonai“ ir </w:t>
                  </w:r>
                  <w:r w:rsidR="008B1527">
                    <w:rPr>
                      <w:rFonts w:ascii="Times New Roman" w:hAnsi="Times New Roman" w:cs="Times New Roman"/>
                      <w:sz w:val="24"/>
                      <w:szCs w:val="24"/>
                      <w:lang w:eastAsia="lt-LT"/>
                    </w:rPr>
                    <w:t xml:space="preserve">veikia </w:t>
                  </w:r>
                  <w:r w:rsidRPr="00134794">
                    <w:rPr>
                      <w:rFonts w:ascii="Times New Roman" w:hAnsi="Times New Roman" w:cs="Times New Roman"/>
                      <w:sz w:val="24"/>
                      <w:szCs w:val="24"/>
                      <w:lang w:eastAsia="lt-LT"/>
                    </w:rPr>
                    <w:t>Atvira jaunimo erdvė. Bendruomenė dalyvauja kulinarinio paveldo veiklose – gamina sūrius ir kt., yra Naujosios Akmenės Trečiojo amžiaus universiteto padalinys.</w:t>
                  </w:r>
                </w:p>
              </w:tc>
            </w:tr>
            <w:tr w:rsidR="00F05AD4" w:rsidRPr="00566929" w14:paraId="40BC0926" w14:textId="77777777" w:rsidTr="00F05AD4">
              <w:tc>
                <w:tcPr>
                  <w:tcW w:w="1085" w:type="dxa"/>
                </w:tcPr>
                <w:p w14:paraId="07C4B9FE" w14:textId="2429D70C" w:rsidR="00F05AD4" w:rsidRPr="00F05AD4" w:rsidRDefault="00F05AD4"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2019</w:t>
                  </w:r>
                </w:p>
              </w:tc>
              <w:tc>
                <w:tcPr>
                  <w:tcW w:w="1354" w:type="dxa"/>
                </w:tcPr>
                <w:p w14:paraId="211FFAED" w14:textId="49FF1CF9" w:rsidR="00F05AD4" w:rsidRPr="00F05AD4" w:rsidRDefault="00F05AD4"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18</w:t>
                  </w:r>
                </w:p>
              </w:tc>
              <w:tc>
                <w:tcPr>
                  <w:tcW w:w="1276" w:type="dxa"/>
                </w:tcPr>
                <w:p w14:paraId="62EA0BAB" w14:textId="2BFF3C0B" w:rsidR="00F05AD4" w:rsidRPr="00F05AD4" w:rsidRDefault="00F05AD4"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607</w:t>
                  </w:r>
                </w:p>
              </w:tc>
              <w:tc>
                <w:tcPr>
                  <w:tcW w:w="1243" w:type="dxa"/>
                </w:tcPr>
                <w:p w14:paraId="47CE9A74" w14:textId="3A44D869" w:rsidR="00F05AD4" w:rsidRPr="00F05AD4" w:rsidRDefault="00F05AD4"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850</w:t>
                  </w:r>
                </w:p>
              </w:tc>
              <w:tc>
                <w:tcPr>
                  <w:tcW w:w="4553" w:type="dxa"/>
                  <w:vMerge/>
                </w:tcPr>
                <w:p w14:paraId="5C082D3B" w14:textId="77777777" w:rsidR="00F05AD4" w:rsidRPr="00F05AD4" w:rsidRDefault="00F05AD4" w:rsidP="004262C6">
                  <w:pPr>
                    <w:overflowPunct w:val="0"/>
                    <w:jc w:val="both"/>
                    <w:textAlignment w:val="baseline"/>
                    <w:rPr>
                      <w:rFonts w:ascii="Times New Roman" w:hAnsi="Times New Roman" w:cs="Times New Roman"/>
                      <w:sz w:val="24"/>
                      <w:szCs w:val="24"/>
                      <w:lang w:eastAsia="lt-LT"/>
                    </w:rPr>
                  </w:pPr>
                </w:p>
              </w:tc>
            </w:tr>
            <w:tr w:rsidR="00F05AD4" w:rsidRPr="00566929" w14:paraId="6F1A8B87" w14:textId="77777777" w:rsidTr="00F05AD4">
              <w:tc>
                <w:tcPr>
                  <w:tcW w:w="1085" w:type="dxa"/>
                </w:tcPr>
                <w:p w14:paraId="3F11BC88" w14:textId="73788308" w:rsidR="00F05AD4" w:rsidRPr="00F05AD4" w:rsidRDefault="00F05AD4"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2020</w:t>
                  </w:r>
                </w:p>
              </w:tc>
              <w:tc>
                <w:tcPr>
                  <w:tcW w:w="1354" w:type="dxa"/>
                </w:tcPr>
                <w:p w14:paraId="267A7D95" w14:textId="6891D7D1" w:rsidR="00F05AD4" w:rsidRPr="00F05AD4" w:rsidRDefault="00F05AD4"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23</w:t>
                  </w:r>
                </w:p>
              </w:tc>
              <w:tc>
                <w:tcPr>
                  <w:tcW w:w="1276" w:type="dxa"/>
                </w:tcPr>
                <w:p w14:paraId="44307E3E" w14:textId="44B30D28" w:rsidR="00F05AD4" w:rsidRPr="00F05AD4" w:rsidRDefault="00F05AD4"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702</w:t>
                  </w:r>
                </w:p>
              </w:tc>
              <w:tc>
                <w:tcPr>
                  <w:tcW w:w="1243" w:type="dxa"/>
                </w:tcPr>
                <w:p w14:paraId="1367E472" w14:textId="27187A4B" w:rsidR="00F05AD4" w:rsidRPr="00F05AD4" w:rsidRDefault="00F05AD4" w:rsidP="004262C6">
                  <w:pPr>
                    <w:overflowPunct w:val="0"/>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9000</w:t>
                  </w:r>
                </w:p>
              </w:tc>
              <w:tc>
                <w:tcPr>
                  <w:tcW w:w="4553" w:type="dxa"/>
                  <w:vMerge/>
                </w:tcPr>
                <w:p w14:paraId="13B3ADAD" w14:textId="77777777" w:rsidR="00F05AD4" w:rsidRPr="00F05AD4" w:rsidRDefault="00F05AD4" w:rsidP="004262C6">
                  <w:pPr>
                    <w:overflowPunct w:val="0"/>
                    <w:jc w:val="both"/>
                    <w:textAlignment w:val="baseline"/>
                    <w:rPr>
                      <w:rFonts w:ascii="Times New Roman" w:hAnsi="Times New Roman" w:cs="Times New Roman"/>
                      <w:sz w:val="24"/>
                      <w:szCs w:val="24"/>
                      <w:lang w:eastAsia="lt-LT"/>
                    </w:rPr>
                  </w:pPr>
                </w:p>
              </w:tc>
            </w:tr>
          </w:tbl>
          <w:p w14:paraId="761DD551" w14:textId="4EC585E6" w:rsidR="00E203E0" w:rsidRPr="00566929" w:rsidRDefault="00E203E0" w:rsidP="00C07319">
            <w:pPr>
              <w:overflowPunct w:val="0"/>
              <w:jc w:val="both"/>
              <w:textAlignment w:val="baseline"/>
              <w:rPr>
                <w:rFonts w:ascii="Times New Roman" w:hAnsi="Times New Roman" w:cs="Times New Roman"/>
                <w:sz w:val="24"/>
                <w:szCs w:val="24"/>
                <w:lang w:eastAsia="lt-LT"/>
              </w:rPr>
            </w:pPr>
          </w:p>
        </w:tc>
      </w:tr>
    </w:tbl>
    <w:p w14:paraId="5906F59F" w14:textId="41C74CBF" w:rsidR="00267102" w:rsidRDefault="00267102" w:rsidP="00267102">
      <w:pPr>
        <w:jc w:val="center"/>
        <w:rPr>
          <w:b/>
          <w:lang w:eastAsia="lt-LT"/>
        </w:rPr>
      </w:pPr>
    </w:p>
    <w:p w14:paraId="16765675" w14:textId="0A94219C" w:rsidR="00C07319" w:rsidRDefault="00C07319" w:rsidP="00C07319">
      <w:pPr>
        <w:overflowPunct w:val="0"/>
        <w:jc w:val="both"/>
        <w:textAlignment w:val="baseline"/>
        <w:rPr>
          <w:i/>
          <w:szCs w:val="24"/>
          <w:lang w:eastAsia="lt-LT"/>
        </w:rPr>
      </w:pPr>
      <w:r w:rsidRPr="00566929">
        <w:rPr>
          <w:b/>
          <w:i/>
          <w:szCs w:val="24"/>
          <w:lang w:eastAsia="lt-LT"/>
        </w:rPr>
        <w:t>Išvada.</w:t>
      </w:r>
      <w:r w:rsidRPr="00566929">
        <w:rPr>
          <w:i/>
          <w:szCs w:val="24"/>
          <w:lang w:eastAsia="lt-LT"/>
        </w:rPr>
        <w:t xml:space="preserve"> </w:t>
      </w:r>
      <w:r>
        <w:rPr>
          <w:i/>
          <w:szCs w:val="24"/>
          <w:lang w:eastAsia="lt-LT"/>
        </w:rPr>
        <w:t>Jaunimo ir suaugusiųjų švietimo centro pedagog</w:t>
      </w:r>
      <w:r w:rsidR="00DE3675">
        <w:rPr>
          <w:i/>
          <w:szCs w:val="24"/>
          <w:lang w:eastAsia="lt-LT"/>
        </w:rPr>
        <w:t xml:space="preserve">ai stengiasi gerinti veiklų kokybę, </w:t>
      </w:r>
      <w:r>
        <w:rPr>
          <w:i/>
          <w:szCs w:val="24"/>
          <w:lang w:eastAsia="lt-LT"/>
        </w:rPr>
        <w:t>inicijuo</w:t>
      </w:r>
      <w:r w:rsidR="00DE3675">
        <w:rPr>
          <w:i/>
          <w:szCs w:val="24"/>
          <w:lang w:eastAsia="lt-LT"/>
        </w:rPr>
        <w:t>ti</w:t>
      </w:r>
      <w:r>
        <w:rPr>
          <w:i/>
          <w:szCs w:val="24"/>
          <w:lang w:eastAsia="lt-LT"/>
        </w:rPr>
        <w:t xml:space="preserve"> pokyčius, susijusius su mokinių pasiekimais, kiekybini</w:t>
      </w:r>
      <w:r w:rsidR="00DE3675">
        <w:rPr>
          <w:i/>
          <w:szCs w:val="24"/>
          <w:lang w:eastAsia="lt-LT"/>
        </w:rPr>
        <w:t>u</w:t>
      </w:r>
      <w:r>
        <w:rPr>
          <w:i/>
          <w:szCs w:val="24"/>
          <w:lang w:eastAsia="lt-LT"/>
        </w:rPr>
        <w:t xml:space="preserve"> ir kokybini</w:t>
      </w:r>
      <w:r w:rsidR="00DE3675">
        <w:rPr>
          <w:i/>
          <w:szCs w:val="24"/>
          <w:lang w:eastAsia="lt-LT"/>
        </w:rPr>
        <w:t>u</w:t>
      </w:r>
      <w:r>
        <w:rPr>
          <w:i/>
          <w:szCs w:val="24"/>
          <w:lang w:eastAsia="lt-LT"/>
        </w:rPr>
        <w:t xml:space="preserve"> paslaugų teikimu. </w:t>
      </w:r>
    </w:p>
    <w:p w14:paraId="35092587" w14:textId="6D358081" w:rsidR="00C07319" w:rsidRPr="00566929" w:rsidRDefault="00C07319" w:rsidP="00C07319">
      <w:pPr>
        <w:overflowPunct w:val="0"/>
        <w:jc w:val="both"/>
        <w:textAlignment w:val="baseline"/>
        <w:rPr>
          <w:szCs w:val="24"/>
          <w:lang w:eastAsia="lt-LT"/>
        </w:rPr>
      </w:pPr>
      <w:r>
        <w:rPr>
          <w:i/>
          <w:szCs w:val="24"/>
          <w:lang w:eastAsia="lt-LT"/>
        </w:rPr>
        <w:t xml:space="preserve">Tikslingos investicijos kuria pridedamąją vertę, t. y. </w:t>
      </w:r>
      <w:r w:rsidR="00DE3675">
        <w:rPr>
          <w:i/>
          <w:szCs w:val="24"/>
          <w:lang w:eastAsia="lt-LT"/>
        </w:rPr>
        <w:t>kokybiškas vaizdo pamokų organizavimas per modernią Adobe Connect priemonę.</w:t>
      </w:r>
      <w:r>
        <w:rPr>
          <w:i/>
          <w:szCs w:val="24"/>
          <w:lang w:eastAsia="lt-LT"/>
        </w:rPr>
        <w:t xml:space="preserve"> </w:t>
      </w:r>
    </w:p>
    <w:p w14:paraId="653F0153" w14:textId="388FC1F6" w:rsidR="00C07319" w:rsidRDefault="00C07319" w:rsidP="00267102">
      <w:pPr>
        <w:jc w:val="center"/>
        <w:rPr>
          <w:b/>
          <w:lang w:eastAsia="lt-LT"/>
        </w:rPr>
      </w:pPr>
    </w:p>
    <w:p w14:paraId="7E10BFD2" w14:textId="639BEA1A" w:rsidR="00DE3675" w:rsidRDefault="00DE3675" w:rsidP="00267102">
      <w:pPr>
        <w:jc w:val="center"/>
        <w:rPr>
          <w:b/>
          <w:lang w:eastAsia="lt-LT"/>
        </w:rPr>
      </w:pPr>
    </w:p>
    <w:p w14:paraId="6F70C960" w14:textId="54EA5139" w:rsidR="00DE3675" w:rsidRDefault="00DE3675" w:rsidP="00267102">
      <w:pPr>
        <w:jc w:val="center"/>
        <w:rPr>
          <w:b/>
          <w:lang w:eastAsia="lt-LT"/>
        </w:rPr>
      </w:pPr>
    </w:p>
    <w:p w14:paraId="3C3AE088" w14:textId="39C49FAB" w:rsidR="00DE3675" w:rsidRDefault="00DE3675" w:rsidP="00267102">
      <w:pPr>
        <w:jc w:val="center"/>
        <w:rPr>
          <w:b/>
          <w:lang w:eastAsia="lt-LT"/>
        </w:rPr>
      </w:pPr>
    </w:p>
    <w:p w14:paraId="472E29EE" w14:textId="510B5BE3" w:rsidR="00DE3675" w:rsidRDefault="00DE3675" w:rsidP="00267102">
      <w:pPr>
        <w:jc w:val="center"/>
        <w:rPr>
          <w:b/>
          <w:lang w:eastAsia="lt-LT"/>
        </w:rPr>
      </w:pPr>
    </w:p>
    <w:p w14:paraId="3BD0F7CB" w14:textId="5ABF08E7" w:rsidR="00DE3675" w:rsidRDefault="00DE3675" w:rsidP="00267102">
      <w:pPr>
        <w:jc w:val="center"/>
        <w:rPr>
          <w:b/>
          <w:lang w:eastAsia="lt-LT"/>
        </w:rPr>
      </w:pPr>
    </w:p>
    <w:p w14:paraId="6DC55DCE" w14:textId="47ACAA83" w:rsidR="00DE3675" w:rsidRDefault="00DE3675" w:rsidP="00267102">
      <w:pPr>
        <w:jc w:val="center"/>
        <w:rPr>
          <w:b/>
          <w:lang w:eastAsia="lt-LT"/>
        </w:rPr>
      </w:pPr>
    </w:p>
    <w:p w14:paraId="46163509" w14:textId="5CFD851E" w:rsidR="00DE3675" w:rsidRDefault="00DE3675" w:rsidP="00267102">
      <w:pPr>
        <w:jc w:val="center"/>
        <w:rPr>
          <w:b/>
          <w:lang w:eastAsia="lt-LT"/>
        </w:rPr>
      </w:pPr>
    </w:p>
    <w:p w14:paraId="04E8AA7E" w14:textId="6CE14809" w:rsidR="00DE3675" w:rsidRDefault="00DE3675" w:rsidP="00267102">
      <w:pPr>
        <w:jc w:val="center"/>
        <w:rPr>
          <w:b/>
          <w:lang w:eastAsia="lt-LT"/>
        </w:rPr>
      </w:pPr>
    </w:p>
    <w:p w14:paraId="19957E2D" w14:textId="17165666" w:rsidR="00DE3675" w:rsidRDefault="00DE3675" w:rsidP="00267102">
      <w:pPr>
        <w:jc w:val="center"/>
        <w:rPr>
          <w:b/>
          <w:lang w:eastAsia="lt-LT"/>
        </w:rPr>
      </w:pPr>
    </w:p>
    <w:p w14:paraId="4EFD368F" w14:textId="77777777" w:rsidR="00DE3675" w:rsidRPr="00BA06A9" w:rsidRDefault="00DE3675" w:rsidP="00267102">
      <w:pPr>
        <w:jc w:val="center"/>
        <w:rPr>
          <w:b/>
          <w:lang w:eastAsia="lt-LT"/>
        </w:rPr>
      </w:pPr>
    </w:p>
    <w:p w14:paraId="7B09BE7B" w14:textId="77777777" w:rsidR="00267102" w:rsidRPr="00DA4C2F" w:rsidRDefault="00267102" w:rsidP="00267102">
      <w:pPr>
        <w:jc w:val="center"/>
        <w:rPr>
          <w:b/>
          <w:szCs w:val="24"/>
          <w:lang w:eastAsia="lt-LT"/>
        </w:rPr>
      </w:pPr>
      <w:r w:rsidRPr="00DA4C2F">
        <w:rPr>
          <w:b/>
          <w:szCs w:val="24"/>
          <w:lang w:eastAsia="lt-LT"/>
        </w:rPr>
        <w:lastRenderedPageBreak/>
        <w:t>II SKYRIUS</w:t>
      </w:r>
    </w:p>
    <w:p w14:paraId="3FDD8033" w14:textId="77777777" w:rsidR="00267102" w:rsidRPr="00DA4C2F" w:rsidRDefault="00267102" w:rsidP="00267102">
      <w:pPr>
        <w:jc w:val="center"/>
        <w:rPr>
          <w:b/>
          <w:szCs w:val="24"/>
          <w:lang w:eastAsia="lt-LT"/>
        </w:rPr>
      </w:pPr>
      <w:r w:rsidRPr="00DA4C2F">
        <w:rPr>
          <w:b/>
          <w:szCs w:val="24"/>
          <w:lang w:eastAsia="lt-LT"/>
        </w:rPr>
        <w:t>METŲ VEIKLOS UŽDUOTYS, REZULTATAI IR RODIKLIAI</w:t>
      </w:r>
    </w:p>
    <w:p w14:paraId="2F8C06C2" w14:textId="77777777" w:rsidR="00267102" w:rsidRPr="00BA06A9" w:rsidRDefault="00267102" w:rsidP="00267102">
      <w:pPr>
        <w:jc w:val="center"/>
        <w:rPr>
          <w:lang w:eastAsia="lt-LT"/>
        </w:rPr>
      </w:pPr>
    </w:p>
    <w:p w14:paraId="29EC1F56" w14:textId="77777777" w:rsidR="00267102" w:rsidRPr="00DA4C2F" w:rsidRDefault="00267102" w:rsidP="00267102">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984"/>
        <w:gridCol w:w="2977"/>
        <w:gridCol w:w="2410"/>
      </w:tblGrid>
      <w:tr w:rsidR="00267102" w:rsidRPr="00DA4C2F" w14:paraId="771550DF" w14:textId="77777777" w:rsidTr="00FF3E46">
        <w:tc>
          <w:tcPr>
            <w:tcW w:w="2014" w:type="dxa"/>
            <w:tcBorders>
              <w:top w:val="single" w:sz="4" w:space="0" w:color="auto"/>
              <w:left w:val="single" w:sz="4" w:space="0" w:color="auto"/>
              <w:bottom w:val="single" w:sz="4" w:space="0" w:color="auto"/>
              <w:right w:val="single" w:sz="4" w:space="0" w:color="auto"/>
            </w:tcBorders>
            <w:vAlign w:val="center"/>
            <w:hideMark/>
          </w:tcPr>
          <w:p w14:paraId="627AFE6E" w14:textId="77777777" w:rsidR="00267102" w:rsidRPr="00DA4C2F" w:rsidRDefault="00267102" w:rsidP="00BC5BAA">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37FBA26" w14:textId="77777777" w:rsidR="00267102" w:rsidRPr="009857C3" w:rsidRDefault="00267102" w:rsidP="00BC5BAA">
            <w:pPr>
              <w:jc w:val="center"/>
              <w:rPr>
                <w:sz w:val="22"/>
                <w:szCs w:val="22"/>
                <w:lang w:eastAsia="lt-LT"/>
              </w:rPr>
            </w:pPr>
            <w:r w:rsidRPr="009857C3">
              <w:rPr>
                <w:sz w:val="22"/>
                <w:szCs w:val="22"/>
                <w:lang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1504C4" w14:textId="77777777" w:rsidR="00267102" w:rsidRPr="00DA4C2F" w:rsidRDefault="00267102" w:rsidP="00BC5BAA">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F64BF8D" w14:textId="77777777" w:rsidR="00267102" w:rsidRPr="009857C3" w:rsidRDefault="00267102" w:rsidP="00BC5BAA">
            <w:pPr>
              <w:jc w:val="center"/>
              <w:rPr>
                <w:sz w:val="22"/>
                <w:szCs w:val="22"/>
                <w:lang w:eastAsia="lt-LT"/>
              </w:rPr>
            </w:pPr>
            <w:r w:rsidRPr="009857C3">
              <w:rPr>
                <w:sz w:val="22"/>
                <w:szCs w:val="22"/>
                <w:lang w:eastAsia="lt-LT"/>
              </w:rPr>
              <w:t>Pasiekti rezultatai ir jų rodikliai</w:t>
            </w:r>
          </w:p>
        </w:tc>
      </w:tr>
      <w:tr w:rsidR="00267102" w:rsidRPr="00DA4C2F" w14:paraId="0C626AB1" w14:textId="77777777" w:rsidTr="00FF3E46">
        <w:tc>
          <w:tcPr>
            <w:tcW w:w="2014" w:type="dxa"/>
            <w:tcBorders>
              <w:top w:val="single" w:sz="4" w:space="0" w:color="auto"/>
              <w:left w:val="single" w:sz="4" w:space="0" w:color="auto"/>
              <w:bottom w:val="single" w:sz="4" w:space="0" w:color="auto"/>
              <w:right w:val="single" w:sz="4" w:space="0" w:color="auto"/>
            </w:tcBorders>
            <w:hideMark/>
          </w:tcPr>
          <w:p w14:paraId="07CC7440" w14:textId="760FE509" w:rsidR="00267102" w:rsidRPr="00DA4C2F" w:rsidRDefault="00267102" w:rsidP="00FF3E46">
            <w:pPr>
              <w:rPr>
                <w:szCs w:val="24"/>
                <w:lang w:eastAsia="lt-LT"/>
              </w:rPr>
            </w:pPr>
            <w:r w:rsidRPr="00DA4C2F">
              <w:rPr>
                <w:szCs w:val="24"/>
                <w:lang w:eastAsia="lt-LT"/>
              </w:rPr>
              <w:t>1.</w:t>
            </w:r>
            <w:r w:rsidR="00146991">
              <w:rPr>
                <w:szCs w:val="24"/>
                <w:lang w:eastAsia="lt-LT"/>
              </w:rPr>
              <w:t xml:space="preserve"> </w:t>
            </w:r>
            <w:r w:rsidR="00F51E7E">
              <w:t>Užtikrinti nuotolinio mokymo virtualios aplinkos modernizavimą.</w:t>
            </w:r>
          </w:p>
        </w:tc>
        <w:tc>
          <w:tcPr>
            <w:tcW w:w="1984" w:type="dxa"/>
            <w:tcBorders>
              <w:top w:val="single" w:sz="4" w:space="0" w:color="auto"/>
              <w:left w:val="single" w:sz="4" w:space="0" w:color="auto"/>
              <w:bottom w:val="single" w:sz="4" w:space="0" w:color="auto"/>
              <w:right w:val="single" w:sz="4" w:space="0" w:color="auto"/>
            </w:tcBorders>
          </w:tcPr>
          <w:p w14:paraId="49946AD4" w14:textId="56C71BC7" w:rsidR="00267102" w:rsidRPr="00DA4C2F" w:rsidRDefault="00F51E7E" w:rsidP="00FF3E46">
            <w:pPr>
              <w:rPr>
                <w:szCs w:val="24"/>
                <w:lang w:eastAsia="lt-LT"/>
              </w:rPr>
            </w:pPr>
            <w:r>
              <w:t>1.1. Pedagogai ir vadovai įgyja naujų programos valdymo kompetencijų.</w:t>
            </w:r>
          </w:p>
        </w:tc>
        <w:tc>
          <w:tcPr>
            <w:tcW w:w="2977" w:type="dxa"/>
            <w:tcBorders>
              <w:top w:val="single" w:sz="4" w:space="0" w:color="auto"/>
              <w:left w:val="single" w:sz="4" w:space="0" w:color="auto"/>
              <w:bottom w:val="single" w:sz="4" w:space="0" w:color="auto"/>
              <w:right w:val="single" w:sz="4" w:space="0" w:color="auto"/>
            </w:tcBorders>
          </w:tcPr>
          <w:p w14:paraId="34DB8235" w14:textId="19430C26" w:rsidR="00F51E7E" w:rsidRDefault="00F51E7E" w:rsidP="00FF3E46">
            <w:r>
              <w:t>1.1.1. Įdiegta Vaizdo konferencijos ZOOM programa virtualioje aplinkoje.</w:t>
            </w:r>
          </w:p>
          <w:p w14:paraId="5DD32DF7" w14:textId="795DE99F" w:rsidR="00267102" w:rsidRPr="00DA4C2F" w:rsidRDefault="00F51E7E" w:rsidP="00FF3E46">
            <w:pPr>
              <w:rPr>
                <w:szCs w:val="24"/>
                <w:lang w:eastAsia="lt-LT"/>
              </w:rPr>
            </w:pPr>
            <w:r>
              <w:t>1.1.2. Suorganizuoti mokymai siekiant tobulinti pedagogų ir vadovų programos valdymo įgūdžius.</w:t>
            </w:r>
          </w:p>
        </w:tc>
        <w:tc>
          <w:tcPr>
            <w:tcW w:w="2410" w:type="dxa"/>
            <w:tcBorders>
              <w:top w:val="single" w:sz="4" w:space="0" w:color="auto"/>
              <w:left w:val="single" w:sz="4" w:space="0" w:color="auto"/>
              <w:bottom w:val="single" w:sz="4" w:space="0" w:color="auto"/>
              <w:right w:val="single" w:sz="4" w:space="0" w:color="auto"/>
            </w:tcBorders>
          </w:tcPr>
          <w:p w14:paraId="115470B4" w14:textId="64609C2A" w:rsidR="00E75E1F" w:rsidRDefault="00E75E1F" w:rsidP="00FF3E46">
            <w:pPr>
              <w:rPr>
                <w:szCs w:val="24"/>
                <w:lang w:eastAsia="lt-LT"/>
              </w:rPr>
            </w:pPr>
            <w:r>
              <w:rPr>
                <w:szCs w:val="24"/>
                <w:lang w:eastAsia="lt-LT"/>
              </w:rPr>
              <w:t xml:space="preserve">1.1.1.1. </w:t>
            </w:r>
            <w:r w:rsidR="007D2F62">
              <w:rPr>
                <w:szCs w:val="24"/>
                <w:lang w:eastAsia="lt-LT"/>
              </w:rPr>
              <w:t xml:space="preserve">Įdiegta moderni Adobe Connect programa, įsigyta 13 licencijų nuotoliniam mokymui vykdyti. </w:t>
            </w:r>
          </w:p>
          <w:p w14:paraId="5321BC2B" w14:textId="0835C1B2" w:rsidR="00267102" w:rsidRDefault="00E75E1F" w:rsidP="00FF3E46">
            <w:pPr>
              <w:rPr>
                <w:szCs w:val="24"/>
                <w:lang w:eastAsia="lt-LT"/>
              </w:rPr>
            </w:pPr>
            <w:r>
              <w:rPr>
                <w:szCs w:val="24"/>
                <w:lang w:eastAsia="lt-LT"/>
              </w:rPr>
              <w:t xml:space="preserve">1.1.1.2. </w:t>
            </w:r>
            <w:r w:rsidR="007D2F62">
              <w:rPr>
                <w:szCs w:val="24"/>
                <w:lang w:eastAsia="lt-LT"/>
              </w:rPr>
              <w:t>Įsisavinta vaizdo konferencijų ZOOM programa.</w:t>
            </w:r>
          </w:p>
          <w:p w14:paraId="09974C9A" w14:textId="1F997BFC" w:rsidR="007D2F62" w:rsidRPr="00DA4C2F" w:rsidRDefault="00E75E1F" w:rsidP="00FF3E46">
            <w:pPr>
              <w:rPr>
                <w:szCs w:val="24"/>
                <w:lang w:eastAsia="lt-LT"/>
              </w:rPr>
            </w:pPr>
            <w:r>
              <w:rPr>
                <w:szCs w:val="24"/>
                <w:lang w:eastAsia="lt-LT"/>
              </w:rPr>
              <w:t>1.1.</w:t>
            </w:r>
            <w:r w:rsidR="00FF3E46">
              <w:rPr>
                <w:szCs w:val="24"/>
                <w:lang w:eastAsia="lt-LT"/>
              </w:rPr>
              <w:t>2</w:t>
            </w:r>
            <w:r>
              <w:rPr>
                <w:szCs w:val="24"/>
                <w:lang w:eastAsia="lt-LT"/>
              </w:rPr>
              <w:t>.</w:t>
            </w:r>
            <w:r w:rsidR="00FF3E46">
              <w:rPr>
                <w:szCs w:val="24"/>
                <w:lang w:eastAsia="lt-LT"/>
              </w:rPr>
              <w:t>1</w:t>
            </w:r>
            <w:r>
              <w:rPr>
                <w:szCs w:val="24"/>
                <w:lang w:eastAsia="lt-LT"/>
              </w:rPr>
              <w:t xml:space="preserve">. </w:t>
            </w:r>
            <w:r w:rsidR="007D2F62">
              <w:rPr>
                <w:szCs w:val="24"/>
                <w:lang w:eastAsia="lt-LT"/>
              </w:rPr>
              <w:t xml:space="preserve">Įvykdyti dveji mokymai: </w:t>
            </w:r>
            <w:r>
              <w:rPr>
                <w:szCs w:val="24"/>
                <w:lang w:eastAsia="lt-LT"/>
              </w:rPr>
              <w:t>skaitmeninio ugdymo turinio kompetencijų tobulinimas ir virtualios Adobe Connect mokymo priemonės techniniai mokymai.</w:t>
            </w:r>
          </w:p>
        </w:tc>
      </w:tr>
      <w:tr w:rsidR="00267102" w:rsidRPr="00DA4C2F" w14:paraId="039CA9EB" w14:textId="77777777" w:rsidTr="00FF3E46">
        <w:tc>
          <w:tcPr>
            <w:tcW w:w="2014" w:type="dxa"/>
            <w:tcBorders>
              <w:top w:val="single" w:sz="4" w:space="0" w:color="auto"/>
              <w:left w:val="single" w:sz="4" w:space="0" w:color="auto"/>
              <w:bottom w:val="single" w:sz="4" w:space="0" w:color="auto"/>
              <w:right w:val="single" w:sz="4" w:space="0" w:color="auto"/>
            </w:tcBorders>
            <w:hideMark/>
          </w:tcPr>
          <w:p w14:paraId="36A3CB5D" w14:textId="528337A8" w:rsidR="00267102" w:rsidRPr="00DA4C2F" w:rsidRDefault="00267102" w:rsidP="00FF3E46">
            <w:pPr>
              <w:rPr>
                <w:szCs w:val="24"/>
                <w:lang w:eastAsia="lt-LT"/>
              </w:rPr>
            </w:pPr>
            <w:r w:rsidRPr="00DA4C2F">
              <w:rPr>
                <w:szCs w:val="24"/>
                <w:lang w:eastAsia="lt-LT"/>
              </w:rPr>
              <w:t>2.</w:t>
            </w:r>
            <w:r w:rsidR="00146991">
              <w:rPr>
                <w:szCs w:val="24"/>
                <w:lang w:eastAsia="lt-LT"/>
              </w:rPr>
              <w:t xml:space="preserve"> </w:t>
            </w:r>
            <w:r w:rsidR="00F51E7E">
              <w:t>Stiprinti mokinių mokymosi ir darbo motyvaciją, integruojant juos į mokslo ir darbo rinkas.</w:t>
            </w:r>
          </w:p>
        </w:tc>
        <w:tc>
          <w:tcPr>
            <w:tcW w:w="1984" w:type="dxa"/>
            <w:tcBorders>
              <w:top w:val="single" w:sz="4" w:space="0" w:color="auto"/>
              <w:left w:val="single" w:sz="4" w:space="0" w:color="auto"/>
              <w:bottom w:val="single" w:sz="4" w:space="0" w:color="auto"/>
              <w:right w:val="single" w:sz="4" w:space="0" w:color="auto"/>
            </w:tcBorders>
          </w:tcPr>
          <w:p w14:paraId="2F371A64" w14:textId="29B87527" w:rsidR="002E7F6D" w:rsidRDefault="00F51E7E" w:rsidP="00FF3E46">
            <w:r>
              <w:t xml:space="preserve">2.1. Geresni pamokų lankomumo rodikliai. </w:t>
            </w:r>
          </w:p>
          <w:p w14:paraId="44BD7811" w14:textId="7292843B" w:rsidR="00267102" w:rsidRPr="00DA4C2F" w:rsidRDefault="00F51E7E" w:rsidP="00FF3E46">
            <w:pPr>
              <w:rPr>
                <w:szCs w:val="24"/>
                <w:lang w:eastAsia="lt-LT"/>
              </w:rPr>
            </w:pPr>
            <w:r>
              <w:t>2.2. Didesnis įsidarbinusių mokinių skaičius.</w:t>
            </w:r>
          </w:p>
        </w:tc>
        <w:tc>
          <w:tcPr>
            <w:tcW w:w="2977" w:type="dxa"/>
            <w:tcBorders>
              <w:top w:val="single" w:sz="4" w:space="0" w:color="auto"/>
              <w:left w:val="single" w:sz="4" w:space="0" w:color="auto"/>
              <w:bottom w:val="single" w:sz="4" w:space="0" w:color="auto"/>
              <w:right w:val="single" w:sz="4" w:space="0" w:color="auto"/>
            </w:tcBorders>
          </w:tcPr>
          <w:p w14:paraId="12B6A7F7" w14:textId="4C9B9C9D" w:rsidR="00F51E7E" w:rsidRDefault="00F51E7E" w:rsidP="00FF3E46">
            <w:r>
              <w:t xml:space="preserve">2.1.1.Parengta ir aptarta individuali kiekvieno mokinio pažangos ataskaita </w:t>
            </w:r>
            <w:r w:rsidRPr="00287CF8">
              <w:t>(</w:t>
            </w:r>
            <w:r>
              <w:t>kiekvieną pirmadienį ir penktadienį). Aptarimas vyksta su klasių vadovais, pedagogais, administracija.</w:t>
            </w:r>
          </w:p>
          <w:p w14:paraId="04567671" w14:textId="4AFBB3AA" w:rsidR="00F51E7E" w:rsidRDefault="00F51E7E" w:rsidP="00FF3E46">
            <w:r>
              <w:t>2.1.2. 2% pagerės mokinių pamokų lankomumo rodikliai.</w:t>
            </w:r>
          </w:p>
          <w:p w14:paraId="33B3F061" w14:textId="6B3C0DD1" w:rsidR="00267102" w:rsidRPr="00DA4C2F" w:rsidRDefault="00F51E7E" w:rsidP="00FF3E46">
            <w:pPr>
              <w:rPr>
                <w:szCs w:val="24"/>
                <w:lang w:eastAsia="lt-LT"/>
              </w:rPr>
            </w:pPr>
            <w:r>
              <w:t>2.2.1. Įsidarbinusių mokinių skaičius siekia 70 proc.</w:t>
            </w:r>
          </w:p>
        </w:tc>
        <w:tc>
          <w:tcPr>
            <w:tcW w:w="2410" w:type="dxa"/>
            <w:tcBorders>
              <w:top w:val="single" w:sz="4" w:space="0" w:color="auto"/>
              <w:left w:val="single" w:sz="4" w:space="0" w:color="auto"/>
              <w:bottom w:val="single" w:sz="4" w:space="0" w:color="auto"/>
              <w:right w:val="single" w:sz="4" w:space="0" w:color="auto"/>
            </w:tcBorders>
          </w:tcPr>
          <w:p w14:paraId="1160949D" w14:textId="5D215F59" w:rsidR="00E75E1F" w:rsidRDefault="00E75E1F" w:rsidP="00FF3E46">
            <w:pPr>
              <w:rPr>
                <w:szCs w:val="24"/>
                <w:lang w:eastAsia="lt-LT"/>
              </w:rPr>
            </w:pPr>
            <w:r>
              <w:rPr>
                <w:szCs w:val="24"/>
                <w:lang w:eastAsia="lt-LT"/>
              </w:rPr>
              <w:t>2.1.1.</w:t>
            </w:r>
            <w:r w:rsidR="00FF3E46">
              <w:rPr>
                <w:szCs w:val="24"/>
                <w:lang w:eastAsia="lt-LT"/>
              </w:rPr>
              <w:t>1.</w:t>
            </w:r>
            <w:r>
              <w:rPr>
                <w:szCs w:val="24"/>
                <w:lang w:eastAsia="lt-LT"/>
              </w:rPr>
              <w:t xml:space="preserve"> Sukurti nuotolinio mokymo vadybiniai dokumentai – pamokų stebėjimo ir lankomumo ataskaitos.</w:t>
            </w:r>
          </w:p>
          <w:p w14:paraId="7B613440" w14:textId="53DBE8E1" w:rsidR="00267102" w:rsidRDefault="00E75E1F" w:rsidP="00FF3E46">
            <w:pPr>
              <w:rPr>
                <w:szCs w:val="24"/>
                <w:lang w:eastAsia="lt-LT"/>
              </w:rPr>
            </w:pPr>
            <w:r>
              <w:rPr>
                <w:szCs w:val="24"/>
                <w:lang w:eastAsia="lt-LT"/>
              </w:rPr>
              <w:t>2.1.2.</w:t>
            </w:r>
            <w:r w:rsidR="00FF3E46">
              <w:rPr>
                <w:szCs w:val="24"/>
                <w:lang w:eastAsia="lt-LT"/>
              </w:rPr>
              <w:t>1.</w:t>
            </w:r>
            <w:r>
              <w:rPr>
                <w:szCs w:val="24"/>
                <w:lang w:eastAsia="lt-LT"/>
              </w:rPr>
              <w:t xml:space="preserve"> Pasiekti aukštesni pamokų lankomumo rodikliai – 4 proc.</w:t>
            </w:r>
          </w:p>
          <w:p w14:paraId="191988AA" w14:textId="30A43300" w:rsidR="00E75E1F" w:rsidRPr="00DA4C2F" w:rsidRDefault="00E75E1F" w:rsidP="00FF3E46">
            <w:pPr>
              <w:rPr>
                <w:szCs w:val="24"/>
                <w:lang w:eastAsia="lt-LT"/>
              </w:rPr>
            </w:pPr>
            <w:r>
              <w:rPr>
                <w:szCs w:val="24"/>
                <w:lang w:eastAsia="lt-LT"/>
              </w:rPr>
              <w:t>2.2.1.</w:t>
            </w:r>
            <w:r w:rsidR="00FF3E46">
              <w:rPr>
                <w:szCs w:val="24"/>
                <w:lang w:eastAsia="lt-LT"/>
              </w:rPr>
              <w:t>1.</w:t>
            </w:r>
            <w:r>
              <w:rPr>
                <w:szCs w:val="24"/>
                <w:lang w:eastAsia="lt-LT"/>
              </w:rPr>
              <w:t xml:space="preserve"> Įsidarbinusių mokinių skaičius yra 70 proc. ir daugiau.</w:t>
            </w:r>
          </w:p>
        </w:tc>
      </w:tr>
      <w:tr w:rsidR="00267102" w:rsidRPr="00DA4C2F" w14:paraId="6BF24FBA" w14:textId="77777777" w:rsidTr="00FF3E46">
        <w:tc>
          <w:tcPr>
            <w:tcW w:w="2014" w:type="dxa"/>
            <w:tcBorders>
              <w:top w:val="single" w:sz="4" w:space="0" w:color="auto"/>
              <w:left w:val="single" w:sz="4" w:space="0" w:color="auto"/>
              <w:bottom w:val="single" w:sz="4" w:space="0" w:color="auto"/>
              <w:right w:val="single" w:sz="4" w:space="0" w:color="auto"/>
            </w:tcBorders>
            <w:hideMark/>
          </w:tcPr>
          <w:p w14:paraId="2C2F4CC7" w14:textId="4B764E3F" w:rsidR="00267102" w:rsidRPr="00DA4C2F" w:rsidRDefault="00267102" w:rsidP="00FF3E46">
            <w:pPr>
              <w:rPr>
                <w:szCs w:val="24"/>
                <w:lang w:eastAsia="lt-LT"/>
              </w:rPr>
            </w:pPr>
            <w:r w:rsidRPr="00DA4C2F">
              <w:rPr>
                <w:szCs w:val="24"/>
                <w:lang w:eastAsia="lt-LT"/>
              </w:rPr>
              <w:t>3.</w:t>
            </w:r>
            <w:r w:rsidR="00146991">
              <w:rPr>
                <w:szCs w:val="24"/>
                <w:lang w:eastAsia="lt-LT"/>
              </w:rPr>
              <w:t xml:space="preserve"> </w:t>
            </w:r>
            <w:r w:rsidR="002E7F6D">
              <w:rPr>
                <w:szCs w:val="24"/>
                <w:lang w:eastAsia="lt-LT"/>
              </w:rPr>
              <w:t>Užtikrinti ESF ir LR SADM projektų veiklų vykdymą.</w:t>
            </w:r>
          </w:p>
        </w:tc>
        <w:tc>
          <w:tcPr>
            <w:tcW w:w="1984" w:type="dxa"/>
            <w:tcBorders>
              <w:top w:val="single" w:sz="4" w:space="0" w:color="auto"/>
              <w:left w:val="single" w:sz="4" w:space="0" w:color="auto"/>
              <w:bottom w:val="single" w:sz="4" w:space="0" w:color="auto"/>
              <w:right w:val="single" w:sz="4" w:space="0" w:color="auto"/>
            </w:tcBorders>
          </w:tcPr>
          <w:p w14:paraId="2DA12ECF" w14:textId="0C54BE9F" w:rsidR="00267102" w:rsidRPr="00DA4C2F" w:rsidRDefault="002E7F6D" w:rsidP="00FF3E46">
            <w:pPr>
              <w:rPr>
                <w:szCs w:val="24"/>
                <w:lang w:eastAsia="lt-LT"/>
              </w:rPr>
            </w:pPr>
            <w:r>
              <w:rPr>
                <w:szCs w:val="24"/>
                <w:lang w:eastAsia="lt-LT"/>
              </w:rPr>
              <w:t>3.1. Įgyvendinant projektų tikslus ir uždavinius įsisavinamos tikslinės lėšos.</w:t>
            </w:r>
          </w:p>
        </w:tc>
        <w:tc>
          <w:tcPr>
            <w:tcW w:w="2977" w:type="dxa"/>
            <w:tcBorders>
              <w:top w:val="single" w:sz="4" w:space="0" w:color="auto"/>
              <w:left w:val="single" w:sz="4" w:space="0" w:color="auto"/>
              <w:bottom w:val="single" w:sz="4" w:space="0" w:color="auto"/>
              <w:right w:val="single" w:sz="4" w:space="0" w:color="auto"/>
            </w:tcBorders>
          </w:tcPr>
          <w:p w14:paraId="36F16C2D" w14:textId="6730CC6E" w:rsidR="002E7F6D" w:rsidRDefault="002E7F6D" w:rsidP="00FF3E46">
            <w:pPr>
              <w:overflowPunct w:val="0"/>
              <w:textAlignment w:val="baseline"/>
              <w:rPr>
                <w:szCs w:val="24"/>
                <w:lang w:eastAsia="lt-LT"/>
              </w:rPr>
            </w:pPr>
            <w:r>
              <w:rPr>
                <w:szCs w:val="24"/>
                <w:lang w:eastAsia="lt-LT"/>
              </w:rPr>
              <w:t>3.1.1. Vaikų dienos centrų „Uogys“ ir „Agluonai“ veiklose dalyvauja 60 vaikų.</w:t>
            </w:r>
          </w:p>
          <w:p w14:paraId="1B8D7DBD" w14:textId="11BEFBBB" w:rsidR="00267102" w:rsidRPr="00DA4C2F" w:rsidRDefault="002E7F6D" w:rsidP="00FF3E46">
            <w:pPr>
              <w:rPr>
                <w:szCs w:val="24"/>
                <w:lang w:eastAsia="lt-LT"/>
              </w:rPr>
            </w:pPr>
            <w:r>
              <w:rPr>
                <w:szCs w:val="24"/>
                <w:lang w:eastAsia="lt-LT"/>
              </w:rPr>
              <w:t>3.1.2. Trečiojo amžiaus universiteto projekto veiklose dalyvauja 190 senjorų.</w:t>
            </w:r>
          </w:p>
        </w:tc>
        <w:tc>
          <w:tcPr>
            <w:tcW w:w="2410" w:type="dxa"/>
            <w:tcBorders>
              <w:top w:val="single" w:sz="4" w:space="0" w:color="auto"/>
              <w:left w:val="single" w:sz="4" w:space="0" w:color="auto"/>
              <w:bottom w:val="single" w:sz="4" w:space="0" w:color="auto"/>
              <w:right w:val="single" w:sz="4" w:space="0" w:color="auto"/>
            </w:tcBorders>
          </w:tcPr>
          <w:p w14:paraId="2B177FC6" w14:textId="081AD4BD" w:rsidR="00267102" w:rsidRDefault="00E75E1F" w:rsidP="00FF3E46">
            <w:pPr>
              <w:rPr>
                <w:szCs w:val="24"/>
                <w:lang w:eastAsia="lt-LT"/>
              </w:rPr>
            </w:pPr>
            <w:r>
              <w:rPr>
                <w:szCs w:val="24"/>
                <w:lang w:eastAsia="lt-LT"/>
              </w:rPr>
              <w:t>3.1.1.</w:t>
            </w:r>
            <w:r w:rsidR="00FF3E46">
              <w:rPr>
                <w:szCs w:val="24"/>
                <w:lang w:eastAsia="lt-LT"/>
              </w:rPr>
              <w:t>1.</w:t>
            </w:r>
            <w:r>
              <w:rPr>
                <w:szCs w:val="24"/>
                <w:lang w:eastAsia="lt-LT"/>
              </w:rPr>
              <w:t xml:space="preserve"> </w:t>
            </w:r>
            <w:r w:rsidR="00FF3E46">
              <w:rPr>
                <w:szCs w:val="24"/>
                <w:lang w:eastAsia="lt-LT"/>
              </w:rPr>
              <w:t xml:space="preserve">Vaikų dienos centrų „Uogys“ ir „Agluonai“ </w:t>
            </w:r>
            <w:r>
              <w:rPr>
                <w:szCs w:val="24"/>
                <w:lang w:eastAsia="lt-LT"/>
              </w:rPr>
              <w:t>veiklose dalyvavo daugiau vaikų – 116.</w:t>
            </w:r>
            <w:r w:rsidR="00FF3E46">
              <w:rPr>
                <w:szCs w:val="24"/>
                <w:lang w:eastAsia="lt-LT"/>
              </w:rPr>
              <w:t xml:space="preserve"> </w:t>
            </w:r>
          </w:p>
          <w:p w14:paraId="73D5B55D" w14:textId="772CA1FC" w:rsidR="008A3495" w:rsidRDefault="008A3495" w:rsidP="00FF3E46">
            <w:pPr>
              <w:rPr>
                <w:szCs w:val="24"/>
                <w:lang w:eastAsia="lt-LT"/>
              </w:rPr>
            </w:pPr>
            <w:r>
              <w:rPr>
                <w:szCs w:val="24"/>
                <w:lang w:eastAsia="lt-LT"/>
              </w:rPr>
              <w:t>LR SADM</w:t>
            </w:r>
            <w:r w:rsidR="002372A3">
              <w:rPr>
                <w:szCs w:val="24"/>
                <w:lang w:eastAsia="lt-LT"/>
              </w:rPr>
              <w:t xml:space="preserve"> projektai sėkmingai įvykdyti</w:t>
            </w:r>
            <w:r>
              <w:rPr>
                <w:szCs w:val="24"/>
                <w:lang w:eastAsia="lt-LT"/>
              </w:rPr>
              <w:t>.</w:t>
            </w:r>
          </w:p>
          <w:p w14:paraId="624CDAF8" w14:textId="3340295A" w:rsidR="00E75E1F" w:rsidRDefault="00E75E1F" w:rsidP="00FF3E46">
            <w:pPr>
              <w:rPr>
                <w:szCs w:val="24"/>
                <w:lang w:eastAsia="lt-LT"/>
              </w:rPr>
            </w:pPr>
            <w:r>
              <w:rPr>
                <w:szCs w:val="24"/>
                <w:lang w:eastAsia="lt-LT"/>
              </w:rPr>
              <w:t>3.1.2.</w:t>
            </w:r>
            <w:r w:rsidR="00FF3E46">
              <w:rPr>
                <w:szCs w:val="24"/>
                <w:lang w:eastAsia="lt-LT"/>
              </w:rPr>
              <w:t>1.</w:t>
            </w:r>
            <w:r>
              <w:rPr>
                <w:szCs w:val="24"/>
                <w:lang w:eastAsia="lt-LT"/>
              </w:rPr>
              <w:t xml:space="preserve"> T</w:t>
            </w:r>
            <w:r w:rsidR="00FF3E46">
              <w:rPr>
                <w:szCs w:val="24"/>
                <w:lang w:eastAsia="lt-LT"/>
              </w:rPr>
              <w:t>rečiojo amžiaus universiteto projekto</w:t>
            </w:r>
            <w:r>
              <w:rPr>
                <w:szCs w:val="24"/>
                <w:lang w:eastAsia="lt-LT"/>
              </w:rPr>
              <w:t xml:space="preserve"> veiklose dalyvauja </w:t>
            </w:r>
            <w:r w:rsidR="008A3495">
              <w:rPr>
                <w:szCs w:val="24"/>
                <w:lang w:eastAsia="lt-LT"/>
              </w:rPr>
              <w:t>– 194</w:t>
            </w:r>
            <w:r w:rsidR="002372A3">
              <w:rPr>
                <w:szCs w:val="24"/>
                <w:lang w:eastAsia="lt-LT"/>
              </w:rPr>
              <w:t xml:space="preserve"> senjorai.</w:t>
            </w:r>
          </w:p>
          <w:p w14:paraId="1E1D7A87" w14:textId="4A22F9CB" w:rsidR="008A3495" w:rsidRPr="00DA4C2F" w:rsidRDefault="008A3495" w:rsidP="00FF3E46">
            <w:pPr>
              <w:rPr>
                <w:szCs w:val="24"/>
                <w:lang w:eastAsia="lt-LT"/>
              </w:rPr>
            </w:pPr>
            <w:r>
              <w:rPr>
                <w:szCs w:val="24"/>
                <w:lang w:eastAsia="lt-LT"/>
              </w:rPr>
              <w:lastRenderedPageBreak/>
              <w:t xml:space="preserve">ESF </w:t>
            </w:r>
            <w:r w:rsidR="00FF3E46">
              <w:rPr>
                <w:szCs w:val="24"/>
                <w:lang w:eastAsia="lt-LT"/>
              </w:rPr>
              <w:t>projekt</w:t>
            </w:r>
            <w:r w:rsidR="002372A3">
              <w:rPr>
                <w:szCs w:val="24"/>
                <w:lang w:eastAsia="lt-LT"/>
              </w:rPr>
              <w:t>as</w:t>
            </w:r>
            <w:r w:rsidR="00FF3E46">
              <w:rPr>
                <w:szCs w:val="24"/>
                <w:lang w:eastAsia="lt-LT"/>
              </w:rPr>
              <w:t xml:space="preserve"> „Senjorai mokosi: iš praeities į ateitį“ </w:t>
            </w:r>
            <w:r w:rsidR="002372A3">
              <w:rPr>
                <w:szCs w:val="24"/>
                <w:lang w:eastAsia="lt-LT"/>
              </w:rPr>
              <w:t>vykdomas</w:t>
            </w:r>
            <w:r>
              <w:rPr>
                <w:szCs w:val="24"/>
                <w:lang w:eastAsia="lt-LT"/>
              </w:rPr>
              <w:t xml:space="preserve">. </w:t>
            </w:r>
          </w:p>
        </w:tc>
      </w:tr>
      <w:tr w:rsidR="00267102" w:rsidRPr="00DA4C2F" w14:paraId="3FCCBA58" w14:textId="77777777" w:rsidTr="00FF3E46">
        <w:tc>
          <w:tcPr>
            <w:tcW w:w="2014" w:type="dxa"/>
            <w:tcBorders>
              <w:top w:val="single" w:sz="4" w:space="0" w:color="auto"/>
              <w:left w:val="single" w:sz="4" w:space="0" w:color="auto"/>
              <w:bottom w:val="single" w:sz="4" w:space="0" w:color="auto"/>
              <w:right w:val="single" w:sz="4" w:space="0" w:color="auto"/>
            </w:tcBorders>
            <w:hideMark/>
          </w:tcPr>
          <w:p w14:paraId="49E985BC" w14:textId="5EE7A7F9" w:rsidR="00267102" w:rsidRPr="00DA4C2F" w:rsidRDefault="00267102" w:rsidP="00FF3E46">
            <w:pPr>
              <w:rPr>
                <w:szCs w:val="24"/>
                <w:lang w:eastAsia="lt-LT"/>
              </w:rPr>
            </w:pPr>
            <w:r w:rsidRPr="00DA4C2F">
              <w:rPr>
                <w:szCs w:val="24"/>
                <w:lang w:eastAsia="lt-LT"/>
              </w:rPr>
              <w:lastRenderedPageBreak/>
              <w:t>4.</w:t>
            </w:r>
            <w:r w:rsidR="00146991">
              <w:rPr>
                <w:szCs w:val="24"/>
                <w:lang w:eastAsia="lt-LT"/>
              </w:rPr>
              <w:t xml:space="preserve"> </w:t>
            </w:r>
            <w:r w:rsidR="002E7F6D">
              <w:rPr>
                <w:szCs w:val="24"/>
              </w:rPr>
              <w:t>Užtikrinti sporto aikštyno renovaciją ir vaikų dienos centro „Uogys“ patalpų įrengimą.</w:t>
            </w:r>
          </w:p>
        </w:tc>
        <w:tc>
          <w:tcPr>
            <w:tcW w:w="1984" w:type="dxa"/>
            <w:tcBorders>
              <w:top w:val="single" w:sz="4" w:space="0" w:color="auto"/>
              <w:left w:val="single" w:sz="4" w:space="0" w:color="auto"/>
              <w:bottom w:val="single" w:sz="4" w:space="0" w:color="auto"/>
              <w:right w:val="single" w:sz="4" w:space="0" w:color="auto"/>
            </w:tcBorders>
          </w:tcPr>
          <w:p w14:paraId="1EBC5E2E" w14:textId="13C2DEE0" w:rsidR="00267102" w:rsidRPr="00DA4C2F" w:rsidRDefault="002E7F6D" w:rsidP="00FF3E46">
            <w:pPr>
              <w:rPr>
                <w:szCs w:val="24"/>
                <w:lang w:eastAsia="lt-LT"/>
              </w:rPr>
            </w:pPr>
            <w:r>
              <w:rPr>
                <w:szCs w:val="24"/>
                <w:lang w:eastAsia="lt-LT"/>
              </w:rPr>
              <w:t>4.1. Renovuoti sporto aikštyną ir vaikų dienos centro „Uogys“ patalpas.</w:t>
            </w:r>
          </w:p>
        </w:tc>
        <w:tc>
          <w:tcPr>
            <w:tcW w:w="2977" w:type="dxa"/>
            <w:tcBorders>
              <w:top w:val="single" w:sz="4" w:space="0" w:color="auto"/>
              <w:left w:val="single" w:sz="4" w:space="0" w:color="auto"/>
              <w:bottom w:val="single" w:sz="4" w:space="0" w:color="auto"/>
              <w:right w:val="single" w:sz="4" w:space="0" w:color="auto"/>
            </w:tcBorders>
          </w:tcPr>
          <w:p w14:paraId="51856526" w14:textId="601F5AA7" w:rsidR="002E7F6D" w:rsidRDefault="002E7F6D" w:rsidP="00FF3E46">
            <w:pPr>
              <w:rPr>
                <w:szCs w:val="24"/>
              </w:rPr>
            </w:pPr>
            <w:r>
              <w:rPr>
                <w:szCs w:val="24"/>
              </w:rPr>
              <w:t xml:space="preserve">4.1.1. Per ataskaitinius metus renovuotas sporto aikštynas. </w:t>
            </w:r>
          </w:p>
          <w:p w14:paraId="3B75DF3B" w14:textId="606DDAA2" w:rsidR="00267102" w:rsidRPr="00DA4C2F" w:rsidRDefault="002E7F6D" w:rsidP="00FF3E46">
            <w:pPr>
              <w:rPr>
                <w:szCs w:val="24"/>
                <w:lang w:eastAsia="lt-LT"/>
              </w:rPr>
            </w:pPr>
            <w:r>
              <w:rPr>
                <w:szCs w:val="24"/>
              </w:rPr>
              <w:t>4.1.2. Per antrąjį ketvirtį</w:t>
            </w:r>
            <w:r w:rsidRPr="007005E3">
              <w:rPr>
                <w:color w:val="FF0000"/>
                <w:szCs w:val="24"/>
              </w:rPr>
              <w:t xml:space="preserve"> </w:t>
            </w:r>
            <w:r>
              <w:rPr>
                <w:szCs w:val="24"/>
              </w:rPr>
              <w:t>suremontuotos vaikų dienos centro „Uogys“ patalpos.</w:t>
            </w:r>
          </w:p>
        </w:tc>
        <w:tc>
          <w:tcPr>
            <w:tcW w:w="2410" w:type="dxa"/>
            <w:tcBorders>
              <w:top w:val="single" w:sz="4" w:space="0" w:color="auto"/>
              <w:left w:val="single" w:sz="4" w:space="0" w:color="auto"/>
              <w:bottom w:val="single" w:sz="4" w:space="0" w:color="auto"/>
              <w:right w:val="single" w:sz="4" w:space="0" w:color="auto"/>
            </w:tcBorders>
          </w:tcPr>
          <w:p w14:paraId="566E344A" w14:textId="4A21CDA7" w:rsidR="008A3495" w:rsidRDefault="008A3495" w:rsidP="00FF3E46">
            <w:pPr>
              <w:rPr>
                <w:szCs w:val="24"/>
                <w:lang w:eastAsia="lt-LT"/>
              </w:rPr>
            </w:pPr>
            <w:r>
              <w:rPr>
                <w:szCs w:val="24"/>
                <w:lang w:eastAsia="lt-LT"/>
              </w:rPr>
              <w:t>4.1.1.</w:t>
            </w:r>
            <w:r w:rsidR="00B10254">
              <w:rPr>
                <w:szCs w:val="24"/>
                <w:lang w:eastAsia="lt-LT"/>
              </w:rPr>
              <w:t>1.</w:t>
            </w:r>
            <w:r>
              <w:rPr>
                <w:szCs w:val="24"/>
                <w:lang w:eastAsia="lt-LT"/>
              </w:rPr>
              <w:t xml:space="preserve"> Sporto aikštynas renovuotas dalinai – v</w:t>
            </w:r>
            <w:r w:rsidR="00DE3675">
              <w:rPr>
                <w:szCs w:val="24"/>
                <w:lang w:eastAsia="lt-LT"/>
              </w:rPr>
              <w:t xml:space="preserve">isiškai baigti renovaciją </w:t>
            </w:r>
            <w:r>
              <w:rPr>
                <w:szCs w:val="24"/>
                <w:lang w:eastAsia="lt-LT"/>
              </w:rPr>
              <w:t>trukdė nenumatytos aplinkybės (</w:t>
            </w:r>
            <w:r w:rsidRPr="00B10254">
              <w:rPr>
                <w:i/>
                <w:iCs/>
                <w:szCs w:val="24"/>
                <w:lang w:eastAsia="lt-LT"/>
              </w:rPr>
              <w:t>for</w:t>
            </w:r>
            <w:r w:rsidR="00B10254">
              <w:rPr>
                <w:i/>
                <w:iCs/>
                <w:szCs w:val="24"/>
                <w:lang w:eastAsia="lt-LT"/>
              </w:rPr>
              <w:t>c</w:t>
            </w:r>
            <w:r w:rsidRPr="00B10254">
              <w:rPr>
                <w:i/>
                <w:iCs/>
                <w:szCs w:val="24"/>
                <w:lang w:eastAsia="lt-LT"/>
              </w:rPr>
              <w:t>e</w:t>
            </w:r>
            <w:r>
              <w:rPr>
                <w:szCs w:val="24"/>
                <w:lang w:eastAsia="lt-LT"/>
              </w:rPr>
              <w:t xml:space="preserve"> </w:t>
            </w:r>
            <w:r w:rsidRPr="00B10254">
              <w:rPr>
                <w:i/>
                <w:iCs/>
                <w:szCs w:val="24"/>
                <w:lang w:eastAsia="lt-LT"/>
              </w:rPr>
              <w:t>major</w:t>
            </w:r>
            <w:r>
              <w:rPr>
                <w:szCs w:val="24"/>
                <w:lang w:eastAsia="lt-LT"/>
              </w:rPr>
              <w:t>) – Covid-19 pandemija.</w:t>
            </w:r>
          </w:p>
          <w:p w14:paraId="3401B014" w14:textId="04BFC9B5" w:rsidR="008A3495" w:rsidRPr="00DA4C2F" w:rsidRDefault="008A3495" w:rsidP="00FF3E46">
            <w:pPr>
              <w:rPr>
                <w:szCs w:val="24"/>
                <w:lang w:eastAsia="lt-LT"/>
              </w:rPr>
            </w:pPr>
            <w:r>
              <w:rPr>
                <w:szCs w:val="24"/>
                <w:lang w:eastAsia="lt-LT"/>
              </w:rPr>
              <w:t>4.1.2.</w:t>
            </w:r>
            <w:r w:rsidR="00B10254">
              <w:rPr>
                <w:szCs w:val="24"/>
                <w:lang w:eastAsia="lt-LT"/>
              </w:rPr>
              <w:t>1.</w:t>
            </w:r>
            <w:r>
              <w:rPr>
                <w:szCs w:val="24"/>
                <w:lang w:eastAsia="lt-LT"/>
              </w:rPr>
              <w:t xml:space="preserve"> Suremontuotos </w:t>
            </w:r>
            <w:r w:rsidR="00B10254">
              <w:rPr>
                <w:szCs w:val="24"/>
                <w:lang w:eastAsia="lt-LT"/>
              </w:rPr>
              <w:t>vaikų dienos centro „</w:t>
            </w:r>
            <w:r>
              <w:rPr>
                <w:szCs w:val="24"/>
                <w:lang w:eastAsia="lt-LT"/>
              </w:rPr>
              <w:t>U</w:t>
            </w:r>
            <w:r w:rsidR="00B10254">
              <w:rPr>
                <w:szCs w:val="24"/>
                <w:lang w:eastAsia="lt-LT"/>
              </w:rPr>
              <w:t>ogys“</w:t>
            </w:r>
            <w:r>
              <w:rPr>
                <w:szCs w:val="24"/>
                <w:lang w:eastAsia="lt-LT"/>
              </w:rPr>
              <w:t xml:space="preserve"> patalpos.</w:t>
            </w:r>
          </w:p>
        </w:tc>
      </w:tr>
      <w:tr w:rsidR="00267102" w:rsidRPr="00DA4C2F" w14:paraId="264A7A6F" w14:textId="77777777" w:rsidTr="00FF3E46">
        <w:tc>
          <w:tcPr>
            <w:tcW w:w="2014" w:type="dxa"/>
            <w:tcBorders>
              <w:top w:val="single" w:sz="4" w:space="0" w:color="auto"/>
              <w:left w:val="single" w:sz="4" w:space="0" w:color="auto"/>
              <w:bottom w:val="single" w:sz="4" w:space="0" w:color="auto"/>
              <w:right w:val="single" w:sz="4" w:space="0" w:color="auto"/>
            </w:tcBorders>
            <w:hideMark/>
          </w:tcPr>
          <w:p w14:paraId="2C159BF6" w14:textId="28DC57FF" w:rsidR="00267102" w:rsidRPr="00DA4C2F" w:rsidRDefault="00267102" w:rsidP="00FF3E46">
            <w:pPr>
              <w:rPr>
                <w:szCs w:val="24"/>
                <w:lang w:eastAsia="lt-LT"/>
              </w:rPr>
            </w:pPr>
            <w:r w:rsidRPr="00DA4C2F">
              <w:rPr>
                <w:szCs w:val="24"/>
                <w:lang w:eastAsia="lt-LT"/>
              </w:rPr>
              <w:t>5.</w:t>
            </w:r>
            <w:r w:rsidR="00146991">
              <w:rPr>
                <w:szCs w:val="24"/>
                <w:lang w:eastAsia="lt-LT"/>
              </w:rPr>
              <w:t xml:space="preserve"> </w:t>
            </w:r>
            <w:r w:rsidR="009F1B0D">
              <w:rPr>
                <w:szCs w:val="24"/>
                <w:lang w:eastAsia="lt-LT"/>
              </w:rPr>
              <w:t>Užtikrinti Jaunimo informavimo tinklo steigimą</w:t>
            </w:r>
          </w:p>
        </w:tc>
        <w:tc>
          <w:tcPr>
            <w:tcW w:w="1984" w:type="dxa"/>
            <w:tcBorders>
              <w:top w:val="single" w:sz="4" w:space="0" w:color="auto"/>
              <w:left w:val="single" w:sz="4" w:space="0" w:color="auto"/>
              <w:bottom w:val="single" w:sz="4" w:space="0" w:color="auto"/>
              <w:right w:val="single" w:sz="4" w:space="0" w:color="auto"/>
            </w:tcBorders>
          </w:tcPr>
          <w:p w14:paraId="540CE59D" w14:textId="3B4A18DD" w:rsidR="00267102" w:rsidRPr="00DA4C2F" w:rsidRDefault="009F1B0D" w:rsidP="00FF3E46">
            <w:pPr>
              <w:rPr>
                <w:szCs w:val="24"/>
                <w:lang w:eastAsia="lt-LT"/>
              </w:rPr>
            </w:pPr>
            <w:r>
              <w:rPr>
                <w:szCs w:val="24"/>
                <w:lang w:eastAsia="lt-LT"/>
              </w:rPr>
              <w:t>5.1. Įsteigtas Jaunimo informavimo taškas</w:t>
            </w:r>
          </w:p>
        </w:tc>
        <w:tc>
          <w:tcPr>
            <w:tcW w:w="2977" w:type="dxa"/>
            <w:tcBorders>
              <w:top w:val="single" w:sz="4" w:space="0" w:color="auto"/>
              <w:left w:val="single" w:sz="4" w:space="0" w:color="auto"/>
              <w:bottom w:val="single" w:sz="4" w:space="0" w:color="auto"/>
              <w:right w:val="single" w:sz="4" w:space="0" w:color="auto"/>
            </w:tcBorders>
          </w:tcPr>
          <w:p w14:paraId="0DD18930" w14:textId="75CA352F" w:rsidR="00267102" w:rsidRPr="00DA4C2F" w:rsidRDefault="009F1B0D" w:rsidP="00FF3E46">
            <w:pPr>
              <w:rPr>
                <w:szCs w:val="24"/>
                <w:lang w:eastAsia="lt-LT"/>
              </w:rPr>
            </w:pPr>
            <w:r>
              <w:rPr>
                <w:szCs w:val="24"/>
              </w:rPr>
              <w:t>5.1.1. Per pirmą ketvirtį įsteigta jaunimo informavimo tinklo atstovybė Akmenės rajone</w:t>
            </w:r>
          </w:p>
        </w:tc>
        <w:tc>
          <w:tcPr>
            <w:tcW w:w="2410" w:type="dxa"/>
            <w:tcBorders>
              <w:top w:val="single" w:sz="4" w:space="0" w:color="auto"/>
              <w:left w:val="single" w:sz="4" w:space="0" w:color="auto"/>
              <w:bottom w:val="single" w:sz="4" w:space="0" w:color="auto"/>
              <w:right w:val="single" w:sz="4" w:space="0" w:color="auto"/>
            </w:tcBorders>
          </w:tcPr>
          <w:p w14:paraId="234660E3" w14:textId="276689F5" w:rsidR="00267102" w:rsidRDefault="00B10254" w:rsidP="00FF3E46">
            <w:pPr>
              <w:rPr>
                <w:szCs w:val="24"/>
                <w:lang w:eastAsia="lt-LT"/>
              </w:rPr>
            </w:pPr>
            <w:r>
              <w:rPr>
                <w:szCs w:val="24"/>
                <w:lang w:eastAsia="lt-LT"/>
              </w:rPr>
              <w:t xml:space="preserve">5.1.1.1. </w:t>
            </w:r>
            <w:r w:rsidR="008A3495">
              <w:rPr>
                <w:szCs w:val="24"/>
                <w:lang w:eastAsia="lt-LT"/>
              </w:rPr>
              <w:t>Įsteigtas jaunimo informavimo tinklo atstovybė Akmenės rajone.</w:t>
            </w:r>
          </w:p>
          <w:p w14:paraId="3A889F0D" w14:textId="7BC857B4" w:rsidR="008A3495" w:rsidRPr="00DA4C2F" w:rsidRDefault="008A3495" w:rsidP="00FF3E46">
            <w:pPr>
              <w:rPr>
                <w:szCs w:val="24"/>
                <w:lang w:eastAsia="lt-LT"/>
              </w:rPr>
            </w:pPr>
            <w:r>
              <w:rPr>
                <w:szCs w:val="24"/>
                <w:lang w:eastAsia="lt-LT"/>
              </w:rPr>
              <w:t xml:space="preserve">Pratęsta </w:t>
            </w:r>
            <w:r w:rsidR="00B10254">
              <w:rPr>
                <w:szCs w:val="24"/>
                <w:lang w:eastAsia="lt-LT"/>
              </w:rPr>
              <w:t xml:space="preserve">EURODESK </w:t>
            </w:r>
            <w:r>
              <w:rPr>
                <w:szCs w:val="24"/>
                <w:lang w:eastAsia="lt-LT"/>
              </w:rPr>
              <w:t>veikla.</w:t>
            </w:r>
          </w:p>
        </w:tc>
      </w:tr>
    </w:tbl>
    <w:p w14:paraId="1247BD75" w14:textId="77777777" w:rsidR="00267102" w:rsidRPr="00BA06A9" w:rsidRDefault="00267102" w:rsidP="00267102">
      <w:pPr>
        <w:jc w:val="center"/>
        <w:rPr>
          <w:lang w:eastAsia="lt-LT"/>
        </w:rPr>
      </w:pPr>
    </w:p>
    <w:p w14:paraId="653BEFC4" w14:textId="77777777" w:rsidR="00267102" w:rsidRPr="00DA4C2F" w:rsidRDefault="00267102" w:rsidP="00267102">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267102" w:rsidRPr="00DA4C2F" w14:paraId="750AE9B3" w14:textId="77777777" w:rsidTr="00BC5BAA">
        <w:tc>
          <w:tcPr>
            <w:tcW w:w="4423" w:type="dxa"/>
            <w:tcBorders>
              <w:top w:val="single" w:sz="4" w:space="0" w:color="auto"/>
              <w:left w:val="single" w:sz="4" w:space="0" w:color="auto"/>
              <w:bottom w:val="single" w:sz="4" w:space="0" w:color="auto"/>
              <w:right w:val="single" w:sz="4" w:space="0" w:color="auto"/>
            </w:tcBorders>
            <w:vAlign w:val="center"/>
            <w:hideMark/>
          </w:tcPr>
          <w:p w14:paraId="476A303B" w14:textId="77777777" w:rsidR="00267102" w:rsidRPr="00DA4C2F" w:rsidRDefault="00267102" w:rsidP="00BC5BAA">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C93534" w14:textId="77777777" w:rsidR="00267102" w:rsidRPr="00DA4C2F" w:rsidRDefault="00267102" w:rsidP="00BC5BAA">
            <w:pPr>
              <w:jc w:val="center"/>
              <w:rPr>
                <w:szCs w:val="24"/>
                <w:lang w:eastAsia="lt-LT"/>
              </w:rPr>
            </w:pPr>
            <w:r w:rsidRPr="00DA4C2F">
              <w:rPr>
                <w:szCs w:val="24"/>
                <w:lang w:eastAsia="lt-LT"/>
              </w:rPr>
              <w:t xml:space="preserve">Priežastys, rizikos </w:t>
            </w:r>
          </w:p>
        </w:tc>
      </w:tr>
      <w:tr w:rsidR="00267102" w:rsidRPr="00DA4C2F" w14:paraId="6ECE4ADE"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3EB461C0" w14:textId="5D972BD3" w:rsidR="00267102" w:rsidRPr="00DA4C2F" w:rsidRDefault="00267102" w:rsidP="00BC5BAA">
            <w:pPr>
              <w:rPr>
                <w:szCs w:val="24"/>
                <w:lang w:eastAsia="lt-LT"/>
              </w:rPr>
            </w:pPr>
            <w:r w:rsidRPr="00DA4C2F">
              <w:rPr>
                <w:szCs w:val="24"/>
                <w:lang w:eastAsia="lt-LT"/>
              </w:rPr>
              <w:t>2.1.</w:t>
            </w:r>
            <w:r w:rsidR="00146991">
              <w:rPr>
                <w:szCs w:val="24"/>
                <w:lang w:eastAsia="lt-LT"/>
              </w:rPr>
              <w:t xml:space="preserve"> </w:t>
            </w:r>
            <w:r w:rsidR="008A3495">
              <w:rPr>
                <w:szCs w:val="24"/>
                <w:lang w:eastAsia="lt-LT"/>
              </w:rPr>
              <w:t>Sporto aikštyno renovacija</w:t>
            </w:r>
          </w:p>
        </w:tc>
        <w:tc>
          <w:tcPr>
            <w:tcW w:w="4962" w:type="dxa"/>
            <w:tcBorders>
              <w:top w:val="single" w:sz="4" w:space="0" w:color="auto"/>
              <w:left w:val="single" w:sz="4" w:space="0" w:color="auto"/>
              <w:bottom w:val="single" w:sz="4" w:space="0" w:color="auto"/>
              <w:right w:val="single" w:sz="4" w:space="0" w:color="auto"/>
            </w:tcBorders>
          </w:tcPr>
          <w:p w14:paraId="2916E7FB" w14:textId="0F640297" w:rsidR="00267102" w:rsidRPr="00DA4C2F" w:rsidRDefault="008A3495" w:rsidP="00BC5BAA">
            <w:pPr>
              <w:jc w:val="center"/>
              <w:rPr>
                <w:szCs w:val="24"/>
                <w:lang w:eastAsia="lt-LT"/>
              </w:rPr>
            </w:pPr>
            <w:r>
              <w:rPr>
                <w:szCs w:val="24"/>
                <w:lang w:eastAsia="lt-LT"/>
              </w:rPr>
              <w:t>Covid-19 pandemija (nenumatytso aplinkybės forse major)</w:t>
            </w:r>
          </w:p>
        </w:tc>
      </w:tr>
      <w:tr w:rsidR="00267102" w:rsidRPr="00DA4C2F" w14:paraId="54A1E702"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7B1B19CF" w14:textId="38580218" w:rsidR="00267102" w:rsidRPr="00DA4C2F" w:rsidRDefault="00267102" w:rsidP="00BC5BAA">
            <w:pPr>
              <w:rPr>
                <w:szCs w:val="24"/>
                <w:lang w:eastAsia="lt-LT"/>
              </w:rPr>
            </w:pPr>
            <w:r w:rsidRPr="00DA4C2F">
              <w:rPr>
                <w:szCs w:val="24"/>
                <w:lang w:eastAsia="lt-LT"/>
              </w:rPr>
              <w:t>2.2.</w:t>
            </w:r>
            <w:r w:rsidR="00146991">
              <w:rPr>
                <w:szCs w:val="24"/>
                <w:lang w:eastAsia="lt-LT"/>
              </w:rPr>
              <w:t xml:space="preserve"> </w:t>
            </w:r>
          </w:p>
        </w:tc>
        <w:tc>
          <w:tcPr>
            <w:tcW w:w="4962" w:type="dxa"/>
            <w:tcBorders>
              <w:top w:val="single" w:sz="4" w:space="0" w:color="auto"/>
              <w:left w:val="single" w:sz="4" w:space="0" w:color="auto"/>
              <w:bottom w:val="single" w:sz="4" w:space="0" w:color="auto"/>
              <w:right w:val="single" w:sz="4" w:space="0" w:color="auto"/>
            </w:tcBorders>
          </w:tcPr>
          <w:p w14:paraId="59BA2172" w14:textId="77777777" w:rsidR="00267102" w:rsidRPr="00DA4C2F" w:rsidRDefault="00267102" w:rsidP="00BC5BAA">
            <w:pPr>
              <w:jc w:val="center"/>
              <w:rPr>
                <w:szCs w:val="24"/>
                <w:lang w:eastAsia="lt-LT"/>
              </w:rPr>
            </w:pPr>
          </w:p>
        </w:tc>
      </w:tr>
      <w:tr w:rsidR="00267102" w:rsidRPr="00DA4C2F" w14:paraId="5C9EB2AD"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62281456" w14:textId="235525F7" w:rsidR="00267102" w:rsidRPr="00DA4C2F" w:rsidRDefault="00267102" w:rsidP="00BC5BAA">
            <w:pPr>
              <w:rPr>
                <w:szCs w:val="24"/>
                <w:lang w:eastAsia="lt-LT"/>
              </w:rPr>
            </w:pPr>
            <w:r w:rsidRPr="00DA4C2F">
              <w:rPr>
                <w:szCs w:val="24"/>
                <w:lang w:eastAsia="lt-LT"/>
              </w:rPr>
              <w:t>2.3.</w:t>
            </w:r>
            <w:r w:rsidR="00146991">
              <w:rPr>
                <w:szCs w:val="24"/>
                <w:lang w:eastAsia="lt-LT"/>
              </w:rPr>
              <w:t xml:space="preserve"> </w:t>
            </w:r>
          </w:p>
        </w:tc>
        <w:tc>
          <w:tcPr>
            <w:tcW w:w="4962" w:type="dxa"/>
            <w:tcBorders>
              <w:top w:val="single" w:sz="4" w:space="0" w:color="auto"/>
              <w:left w:val="single" w:sz="4" w:space="0" w:color="auto"/>
              <w:bottom w:val="single" w:sz="4" w:space="0" w:color="auto"/>
              <w:right w:val="single" w:sz="4" w:space="0" w:color="auto"/>
            </w:tcBorders>
          </w:tcPr>
          <w:p w14:paraId="36A11490" w14:textId="77777777" w:rsidR="00267102" w:rsidRPr="00DA4C2F" w:rsidRDefault="00267102" w:rsidP="00BC5BAA">
            <w:pPr>
              <w:jc w:val="center"/>
              <w:rPr>
                <w:szCs w:val="24"/>
                <w:lang w:eastAsia="lt-LT"/>
              </w:rPr>
            </w:pPr>
          </w:p>
        </w:tc>
      </w:tr>
    </w:tbl>
    <w:p w14:paraId="4BDC8E11" w14:textId="5155C9F8" w:rsidR="00267102" w:rsidRDefault="00267102" w:rsidP="00267102"/>
    <w:p w14:paraId="31AE0136" w14:textId="5170BCE4" w:rsidR="00267102" w:rsidRPr="00DA4C2F" w:rsidRDefault="00267102" w:rsidP="004C6A6C">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7B71344E" w14:textId="77777777" w:rsidR="00267102" w:rsidRPr="008747F0" w:rsidRDefault="00267102" w:rsidP="004C6A6C">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267102" w:rsidRPr="009857C3" w14:paraId="6C17B4FD" w14:textId="77777777" w:rsidTr="00BC5BAA">
        <w:tc>
          <w:tcPr>
            <w:tcW w:w="5274" w:type="dxa"/>
            <w:tcBorders>
              <w:top w:val="single" w:sz="4" w:space="0" w:color="auto"/>
              <w:left w:val="single" w:sz="4" w:space="0" w:color="auto"/>
              <w:bottom w:val="single" w:sz="4" w:space="0" w:color="auto"/>
              <w:right w:val="single" w:sz="4" w:space="0" w:color="auto"/>
            </w:tcBorders>
            <w:vAlign w:val="center"/>
            <w:hideMark/>
          </w:tcPr>
          <w:p w14:paraId="40F07D50" w14:textId="77777777" w:rsidR="00267102" w:rsidRPr="009857C3" w:rsidRDefault="00267102" w:rsidP="004C6A6C">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5042BF8" w14:textId="77777777" w:rsidR="00267102" w:rsidRPr="009857C3" w:rsidRDefault="00267102" w:rsidP="004C6A6C">
            <w:pPr>
              <w:rPr>
                <w:sz w:val="22"/>
                <w:szCs w:val="22"/>
                <w:lang w:eastAsia="lt-LT"/>
              </w:rPr>
            </w:pPr>
            <w:r w:rsidRPr="009857C3">
              <w:rPr>
                <w:sz w:val="22"/>
                <w:szCs w:val="22"/>
                <w:lang w:eastAsia="lt-LT"/>
              </w:rPr>
              <w:t>Poveikis švietimo įstaigos veiklai</w:t>
            </w:r>
          </w:p>
        </w:tc>
      </w:tr>
      <w:tr w:rsidR="00267102" w:rsidRPr="00B10254" w14:paraId="03C58302"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64873D54" w14:textId="16D57940" w:rsidR="00267102" w:rsidRPr="00B10254" w:rsidRDefault="00267102" w:rsidP="00F82884">
            <w:pPr>
              <w:rPr>
                <w:szCs w:val="24"/>
                <w:lang w:eastAsia="lt-LT"/>
              </w:rPr>
            </w:pPr>
            <w:r w:rsidRPr="00B10254">
              <w:rPr>
                <w:szCs w:val="24"/>
                <w:lang w:eastAsia="lt-LT"/>
              </w:rPr>
              <w:t>3.1.</w:t>
            </w:r>
            <w:r w:rsidR="008A3495" w:rsidRPr="00B10254">
              <w:rPr>
                <w:szCs w:val="24"/>
                <w:lang w:eastAsia="lt-LT"/>
              </w:rPr>
              <w:t xml:space="preserve"> Lenkijos</w:t>
            </w:r>
            <w:r w:rsidR="00B10254">
              <w:rPr>
                <w:szCs w:val="24"/>
                <w:lang w:eastAsia="lt-LT"/>
              </w:rPr>
              <w:t>–</w:t>
            </w:r>
            <w:r w:rsidR="008A3495" w:rsidRPr="00B10254">
              <w:rPr>
                <w:szCs w:val="24"/>
                <w:lang w:eastAsia="lt-LT"/>
              </w:rPr>
              <w:t xml:space="preserve">Lietuvos </w:t>
            </w:r>
            <w:r w:rsidR="00B10254">
              <w:rPr>
                <w:szCs w:val="24"/>
                <w:lang w:eastAsia="lt-LT"/>
              </w:rPr>
              <w:t xml:space="preserve">tarptautinio mobilumo </w:t>
            </w:r>
            <w:r w:rsidR="008A3495" w:rsidRPr="00B10254">
              <w:rPr>
                <w:szCs w:val="24"/>
                <w:lang w:eastAsia="lt-LT"/>
              </w:rPr>
              <w:t>projektas</w:t>
            </w:r>
          </w:p>
        </w:tc>
        <w:tc>
          <w:tcPr>
            <w:tcW w:w="4111" w:type="dxa"/>
            <w:tcBorders>
              <w:top w:val="single" w:sz="4" w:space="0" w:color="auto"/>
              <w:left w:val="single" w:sz="4" w:space="0" w:color="auto"/>
              <w:bottom w:val="single" w:sz="4" w:space="0" w:color="auto"/>
              <w:right w:val="single" w:sz="4" w:space="0" w:color="auto"/>
            </w:tcBorders>
          </w:tcPr>
          <w:p w14:paraId="33489D41" w14:textId="7F565B85" w:rsidR="00267102" w:rsidRPr="00B10254" w:rsidRDefault="008A3495" w:rsidP="004C6A6C">
            <w:pPr>
              <w:rPr>
                <w:szCs w:val="24"/>
                <w:lang w:eastAsia="lt-LT"/>
              </w:rPr>
            </w:pPr>
            <w:r w:rsidRPr="00B10254">
              <w:rPr>
                <w:szCs w:val="24"/>
                <w:lang w:eastAsia="lt-LT"/>
              </w:rPr>
              <w:t>Socialinių pedagogų kvalifikacijos tobulinimas ir pedagogų mobilumas tarp valstybių</w:t>
            </w:r>
            <w:r w:rsidR="00B10254">
              <w:rPr>
                <w:szCs w:val="24"/>
                <w:lang w:eastAsia="lt-LT"/>
              </w:rPr>
              <w:t>.</w:t>
            </w:r>
          </w:p>
        </w:tc>
      </w:tr>
      <w:tr w:rsidR="00267102" w:rsidRPr="00B10254" w14:paraId="6DD8DE2D"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4B3FA6A3" w14:textId="272DBE26" w:rsidR="00267102" w:rsidRPr="00B10254" w:rsidRDefault="00267102" w:rsidP="00F82884">
            <w:pPr>
              <w:rPr>
                <w:szCs w:val="24"/>
                <w:lang w:eastAsia="lt-LT"/>
              </w:rPr>
            </w:pPr>
            <w:r w:rsidRPr="00B10254">
              <w:rPr>
                <w:szCs w:val="24"/>
                <w:lang w:eastAsia="lt-LT"/>
              </w:rPr>
              <w:t>3.2.</w:t>
            </w:r>
            <w:r w:rsidR="008A3495" w:rsidRPr="00B10254">
              <w:rPr>
                <w:szCs w:val="24"/>
                <w:lang w:eastAsia="lt-LT"/>
              </w:rPr>
              <w:t xml:space="preserve"> </w:t>
            </w:r>
            <w:r w:rsidR="00B10254">
              <w:rPr>
                <w:szCs w:val="24"/>
                <w:lang w:eastAsia="lt-LT"/>
              </w:rPr>
              <w:t>EURODESK</w:t>
            </w:r>
            <w:r w:rsidR="008A3495" w:rsidRPr="00B10254">
              <w:rPr>
                <w:szCs w:val="24"/>
                <w:lang w:eastAsia="lt-LT"/>
              </w:rPr>
              <w:t xml:space="preserve"> projekto veiklų tęstinumas</w:t>
            </w:r>
          </w:p>
        </w:tc>
        <w:tc>
          <w:tcPr>
            <w:tcW w:w="4111" w:type="dxa"/>
            <w:tcBorders>
              <w:top w:val="single" w:sz="4" w:space="0" w:color="auto"/>
              <w:left w:val="single" w:sz="4" w:space="0" w:color="auto"/>
              <w:bottom w:val="single" w:sz="4" w:space="0" w:color="auto"/>
              <w:right w:val="single" w:sz="4" w:space="0" w:color="auto"/>
            </w:tcBorders>
          </w:tcPr>
          <w:p w14:paraId="63E89CEB" w14:textId="61CD37F8" w:rsidR="00267102" w:rsidRPr="00B10254" w:rsidRDefault="008A3495" w:rsidP="004C6A6C">
            <w:pPr>
              <w:rPr>
                <w:szCs w:val="24"/>
                <w:lang w:eastAsia="lt-LT"/>
              </w:rPr>
            </w:pPr>
            <w:r w:rsidRPr="00B10254">
              <w:rPr>
                <w:szCs w:val="24"/>
                <w:lang w:eastAsia="lt-LT"/>
              </w:rPr>
              <w:t>Įstaigos veiklos efekty</w:t>
            </w:r>
            <w:r w:rsidR="00F73CEB" w:rsidRPr="00B10254">
              <w:rPr>
                <w:szCs w:val="24"/>
                <w:lang w:eastAsia="lt-LT"/>
              </w:rPr>
              <w:t>vinimas – jaunimo užimtumas, individualus konsultavimas.</w:t>
            </w:r>
          </w:p>
        </w:tc>
      </w:tr>
      <w:tr w:rsidR="00267102" w:rsidRPr="00B10254" w14:paraId="75ECB69C"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33D05963" w14:textId="026888D7" w:rsidR="00267102" w:rsidRPr="00B10254" w:rsidRDefault="00267102" w:rsidP="00F82884">
            <w:pPr>
              <w:rPr>
                <w:szCs w:val="24"/>
                <w:lang w:eastAsia="lt-LT"/>
              </w:rPr>
            </w:pPr>
            <w:r w:rsidRPr="00B10254">
              <w:rPr>
                <w:szCs w:val="24"/>
                <w:lang w:eastAsia="lt-LT"/>
              </w:rPr>
              <w:t>3.3.</w:t>
            </w:r>
            <w:r w:rsidR="00F73CEB" w:rsidRPr="00B10254">
              <w:rPr>
                <w:szCs w:val="24"/>
                <w:lang w:eastAsia="lt-LT"/>
              </w:rPr>
              <w:t xml:space="preserve"> Kvalifikacijos to</w:t>
            </w:r>
            <w:r w:rsidR="001F5197" w:rsidRPr="00B10254">
              <w:rPr>
                <w:szCs w:val="24"/>
                <w:lang w:eastAsia="lt-LT"/>
              </w:rPr>
              <w:t>b</w:t>
            </w:r>
            <w:r w:rsidR="00F73CEB" w:rsidRPr="00B10254">
              <w:rPr>
                <w:szCs w:val="24"/>
                <w:lang w:eastAsia="lt-LT"/>
              </w:rPr>
              <w:t xml:space="preserve">ulinimo </w:t>
            </w:r>
            <w:r w:rsidR="00B10254">
              <w:rPr>
                <w:szCs w:val="24"/>
                <w:lang w:eastAsia="lt-LT"/>
              </w:rPr>
              <w:t>p</w:t>
            </w:r>
            <w:r w:rsidR="00F73CEB" w:rsidRPr="00B10254">
              <w:rPr>
                <w:szCs w:val="24"/>
                <w:lang w:eastAsia="lt-LT"/>
              </w:rPr>
              <w:t>r</w:t>
            </w:r>
            <w:r w:rsidR="00B10254">
              <w:rPr>
                <w:szCs w:val="24"/>
                <w:lang w:eastAsia="lt-LT"/>
              </w:rPr>
              <w:t>ograma</w:t>
            </w:r>
            <w:r w:rsidR="00F73CEB" w:rsidRPr="00B10254">
              <w:rPr>
                <w:szCs w:val="24"/>
                <w:lang w:eastAsia="lt-LT"/>
              </w:rPr>
              <w:t xml:space="preserve"> „Skaitmeninio ugdymo turinio kompetencijų tobulinimas“</w:t>
            </w:r>
          </w:p>
        </w:tc>
        <w:tc>
          <w:tcPr>
            <w:tcW w:w="4111" w:type="dxa"/>
            <w:tcBorders>
              <w:top w:val="single" w:sz="4" w:space="0" w:color="auto"/>
              <w:left w:val="single" w:sz="4" w:space="0" w:color="auto"/>
              <w:bottom w:val="single" w:sz="4" w:space="0" w:color="auto"/>
              <w:right w:val="single" w:sz="4" w:space="0" w:color="auto"/>
            </w:tcBorders>
          </w:tcPr>
          <w:p w14:paraId="5B01FA50" w14:textId="62E8E7EB" w:rsidR="00267102" w:rsidRPr="00B10254" w:rsidRDefault="00F73CEB" w:rsidP="004C6A6C">
            <w:pPr>
              <w:rPr>
                <w:szCs w:val="24"/>
                <w:lang w:eastAsia="lt-LT"/>
              </w:rPr>
            </w:pPr>
            <w:r w:rsidRPr="00B10254">
              <w:rPr>
                <w:szCs w:val="24"/>
                <w:lang w:eastAsia="lt-LT"/>
              </w:rPr>
              <w:t>Parengta, akredituota ir įvykdyta. Paslauga teikiama rajono pedagogų bendruomenei.</w:t>
            </w:r>
          </w:p>
        </w:tc>
      </w:tr>
      <w:tr w:rsidR="00267102" w:rsidRPr="00B10254" w14:paraId="6DB63516"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15267FED" w14:textId="049D6848" w:rsidR="00267102" w:rsidRPr="00B10254" w:rsidRDefault="00267102" w:rsidP="00F82884">
            <w:pPr>
              <w:rPr>
                <w:szCs w:val="24"/>
                <w:lang w:eastAsia="lt-LT"/>
              </w:rPr>
            </w:pPr>
            <w:r w:rsidRPr="00B10254">
              <w:rPr>
                <w:szCs w:val="24"/>
                <w:lang w:eastAsia="lt-LT"/>
              </w:rPr>
              <w:t>3.4.</w:t>
            </w:r>
            <w:r w:rsidR="008D7A3C" w:rsidRPr="00B10254">
              <w:rPr>
                <w:szCs w:val="24"/>
                <w:lang w:eastAsia="lt-LT"/>
              </w:rPr>
              <w:t xml:space="preserve"> </w:t>
            </w:r>
            <w:r w:rsidR="00DE3675">
              <w:rPr>
                <w:szCs w:val="24"/>
                <w:lang w:eastAsia="lt-LT"/>
              </w:rPr>
              <w:t>Virtualios mokymo aplinkos Moodle naudojimas rajono moksleivių olimpiadų vykdymui</w:t>
            </w:r>
          </w:p>
        </w:tc>
        <w:tc>
          <w:tcPr>
            <w:tcW w:w="4111" w:type="dxa"/>
            <w:tcBorders>
              <w:top w:val="single" w:sz="4" w:space="0" w:color="auto"/>
              <w:left w:val="single" w:sz="4" w:space="0" w:color="auto"/>
              <w:bottom w:val="single" w:sz="4" w:space="0" w:color="auto"/>
              <w:right w:val="single" w:sz="4" w:space="0" w:color="auto"/>
            </w:tcBorders>
          </w:tcPr>
          <w:p w14:paraId="01066751" w14:textId="06C84895" w:rsidR="00267102" w:rsidRPr="00B10254" w:rsidRDefault="00DE3675" w:rsidP="004C6A6C">
            <w:pPr>
              <w:rPr>
                <w:szCs w:val="24"/>
                <w:lang w:eastAsia="lt-LT"/>
              </w:rPr>
            </w:pPr>
            <w:r>
              <w:rPr>
                <w:szCs w:val="24"/>
                <w:lang w:eastAsia="lt-LT"/>
              </w:rPr>
              <w:t>Kokybiškesnis ir modernesnis olimpiadų organizavimas</w:t>
            </w:r>
          </w:p>
        </w:tc>
      </w:tr>
    </w:tbl>
    <w:p w14:paraId="3636653F" w14:textId="77777777" w:rsidR="00267102" w:rsidRPr="00BA06A9" w:rsidRDefault="00267102" w:rsidP="00F82884"/>
    <w:p w14:paraId="5FD6F295" w14:textId="77777777" w:rsidR="00267102" w:rsidRPr="00DA4C2F" w:rsidRDefault="00267102" w:rsidP="00267102">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67102" w:rsidRPr="00DA4C2F" w14:paraId="49EFB59D"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54253005" w14:textId="77777777" w:rsidR="00267102" w:rsidRPr="009857C3" w:rsidRDefault="00267102" w:rsidP="00BC5BAA">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B00D41" w14:textId="77777777" w:rsidR="00267102" w:rsidRPr="009857C3" w:rsidRDefault="00267102" w:rsidP="00BC5BAA">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9F93D7F" w14:textId="77777777" w:rsidR="00267102" w:rsidRPr="00DA4C2F" w:rsidRDefault="00267102" w:rsidP="00BC5BAA">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B90487" w14:textId="77777777" w:rsidR="00267102" w:rsidRPr="009857C3" w:rsidRDefault="00267102" w:rsidP="00BC5BAA">
            <w:pPr>
              <w:jc w:val="center"/>
              <w:rPr>
                <w:sz w:val="22"/>
                <w:szCs w:val="22"/>
                <w:lang w:eastAsia="lt-LT"/>
              </w:rPr>
            </w:pPr>
            <w:r w:rsidRPr="009857C3">
              <w:rPr>
                <w:sz w:val="22"/>
                <w:szCs w:val="22"/>
                <w:lang w:eastAsia="lt-LT"/>
              </w:rPr>
              <w:t>Pasiekti rezultatai ir jų rodikliai</w:t>
            </w:r>
          </w:p>
        </w:tc>
      </w:tr>
      <w:tr w:rsidR="00267102" w:rsidRPr="00DA4C2F" w14:paraId="7ABC8D3E"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0C172A92" w14:textId="77777777" w:rsidR="00267102" w:rsidRPr="00DA4C2F" w:rsidRDefault="00267102" w:rsidP="00BC5BAA">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6FC8D10B"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6088112"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F4C3C93" w14:textId="77777777" w:rsidR="00267102" w:rsidRPr="00DA4C2F" w:rsidRDefault="00267102" w:rsidP="00BC5BAA">
            <w:pPr>
              <w:rPr>
                <w:szCs w:val="24"/>
                <w:lang w:eastAsia="lt-LT"/>
              </w:rPr>
            </w:pPr>
          </w:p>
        </w:tc>
      </w:tr>
      <w:tr w:rsidR="00267102" w:rsidRPr="00DA4C2F" w14:paraId="4C20968E"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2E838C6B" w14:textId="77777777" w:rsidR="00267102" w:rsidRPr="00DA4C2F" w:rsidRDefault="00267102" w:rsidP="00BC5BAA">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07AEB952"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082719"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4D0DFA5" w14:textId="77777777" w:rsidR="00267102" w:rsidRPr="00DA4C2F" w:rsidRDefault="00267102" w:rsidP="00BC5BAA">
            <w:pPr>
              <w:rPr>
                <w:szCs w:val="24"/>
                <w:lang w:eastAsia="lt-LT"/>
              </w:rPr>
            </w:pPr>
          </w:p>
        </w:tc>
      </w:tr>
      <w:tr w:rsidR="00267102" w:rsidRPr="00DA4C2F" w14:paraId="30FFA371"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193CA8B8" w14:textId="77777777" w:rsidR="00267102" w:rsidRPr="00DA4C2F" w:rsidRDefault="00267102" w:rsidP="00BC5BAA">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47215A3C"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58F7CE5"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CB759DF" w14:textId="77777777" w:rsidR="00267102" w:rsidRPr="00DA4C2F" w:rsidRDefault="00267102" w:rsidP="00BC5BAA">
            <w:pPr>
              <w:rPr>
                <w:szCs w:val="24"/>
                <w:lang w:eastAsia="lt-LT"/>
              </w:rPr>
            </w:pPr>
          </w:p>
        </w:tc>
      </w:tr>
    </w:tbl>
    <w:p w14:paraId="579C0636" w14:textId="77777777" w:rsidR="00267102" w:rsidRPr="00F82884" w:rsidRDefault="00267102" w:rsidP="00267102">
      <w:pPr>
        <w:jc w:val="center"/>
        <w:rPr>
          <w:sz w:val="22"/>
          <w:szCs w:val="22"/>
          <w:lang w:eastAsia="lt-LT"/>
        </w:rPr>
      </w:pPr>
    </w:p>
    <w:p w14:paraId="17A7181E" w14:textId="77777777" w:rsidR="00267102" w:rsidRPr="00303C56" w:rsidRDefault="00267102" w:rsidP="00267102">
      <w:pPr>
        <w:jc w:val="center"/>
        <w:rPr>
          <w:b/>
        </w:rPr>
      </w:pPr>
      <w:r w:rsidRPr="00303C56">
        <w:rPr>
          <w:b/>
        </w:rPr>
        <w:t>III SKYRIUS</w:t>
      </w:r>
    </w:p>
    <w:p w14:paraId="0054E9DB" w14:textId="77777777" w:rsidR="00267102" w:rsidRDefault="00267102" w:rsidP="00267102">
      <w:pPr>
        <w:jc w:val="center"/>
        <w:rPr>
          <w:b/>
        </w:rPr>
      </w:pPr>
      <w:r w:rsidRPr="00303C56">
        <w:rPr>
          <w:b/>
        </w:rPr>
        <w:t>GEBĖJIMŲ ATLIKTI PAREIGYBĖS APRAŠYME NUSTATYTAS FUNKCIJAS VERTINIMAS</w:t>
      </w:r>
    </w:p>
    <w:p w14:paraId="549C1774" w14:textId="77777777" w:rsidR="00267102" w:rsidRPr="00F82884" w:rsidRDefault="00267102" w:rsidP="00267102">
      <w:pPr>
        <w:jc w:val="center"/>
        <w:rPr>
          <w:sz w:val="22"/>
          <w:szCs w:val="22"/>
        </w:rPr>
      </w:pPr>
    </w:p>
    <w:p w14:paraId="033C8D05" w14:textId="77777777" w:rsidR="00267102" w:rsidRPr="009D0B79" w:rsidRDefault="00267102" w:rsidP="00267102">
      <w:pPr>
        <w:rPr>
          <w:b/>
        </w:rPr>
      </w:pPr>
      <w:r w:rsidRPr="009D0B79">
        <w:rPr>
          <w:b/>
        </w:rPr>
        <w:t>5. Gebėjimų atlikti pareigybės aprašyme nustatytas funkcijas vertinimas</w:t>
      </w:r>
    </w:p>
    <w:p w14:paraId="44FAAC71" w14:textId="77777777" w:rsidR="00267102" w:rsidRPr="008747F0" w:rsidRDefault="00267102" w:rsidP="00267102">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267102" w:rsidRPr="009857C3" w14:paraId="72395AF5"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B64AA9" w14:textId="77777777" w:rsidR="00267102" w:rsidRPr="009857C3" w:rsidRDefault="00267102" w:rsidP="00BC5BAA">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5B1D8B" w14:textId="36508145" w:rsidR="00267102" w:rsidRPr="009857C3" w:rsidRDefault="00267102" w:rsidP="00BC5BAA">
            <w:pPr>
              <w:jc w:val="center"/>
              <w:rPr>
                <w:sz w:val="22"/>
                <w:szCs w:val="22"/>
              </w:rPr>
            </w:pPr>
            <w:r w:rsidRPr="009857C3">
              <w:rPr>
                <w:sz w:val="22"/>
                <w:szCs w:val="22"/>
              </w:rPr>
              <w:t>Pažymimas atitinkamas langelis</w:t>
            </w:r>
            <w:r w:rsidR="006C41B0">
              <w:rPr>
                <w:sz w:val="22"/>
                <w:szCs w:val="22"/>
              </w:rPr>
              <w:t>:</w:t>
            </w:r>
          </w:p>
          <w:p w14:paraId="158949C5" w14:textId="1576E316" w:rsidR="00267102" w:rsidRPr="009857C3" w:rsidRDefault="00267102" w:rsidP="00BC5BAA">
            <w:pPr>
              <w:jc w:val="center"/>
              <w:rPr>
                <w:b/>
                <w:sz w:val="22"/>
                <w:szCs w:val="22"/>
              </w:rPr>
            </w:pPr>
            <w:r w:rsidRPr="009857C3">
              <w:rPr>
                <w:sz w:val="22"/>
                <w:szCs w:val="22"/>
              </w:rPr>
              <w:t>1</w:t>
            </w:r>
            <w:r w:rsidR="006C41B0">
              <w:rPr>
                <w:sz w:val="22"/>
                <w:szCs w:val="22"/>
              </w:rPr>
              <w:t xml:space="preserve"> </w:t>
            </w:r>
            <w:r w:rsidRPr="009857C3">
              <w:rPr>
                <w:sz w:val="22"/>
                <w:szCs w:val="22"/>
              </w:rPr>
              <w:t>– nepatenkinamai</w:t>
            </w:r>
            <w:r w:rsidR="006C41B0">
              <w:rPr>
                <w:sz w:val="22"/>
                <w:szCs w:val="22"/>
              </w:rPr>
              <w:t>;</w:t>
            </w:r>
          </w:p>
          <w:p w14:paraId="4EDFD02D" w14:textId="33BEB687" w:rsidR="00267102" w:rsidRPr="009857C3" w:rsidRDefault="00267102" w:rsidP="00BC5BAA">
            <w:pPr>
              <w:jc w:val="center"/>
              <w:rPr>
                <w:sz w:val="22"/>
                <w:szCs w:val="22"/>
              </w:rPr>
            </w:pPr>
            <w:r w:rsidRPr="009857C3">
              <w:rPr>
                <w:sz w:val="22"/>
                <w:szCs w:val="22"/>
              </w:rPr>
              <w:t>2 – patenkinamai</w:t>
            </w:r>
            <w:r w:rsidR="006C41B0">
              <w:rPr>
                <w:sz w:val="22"/>
                <w:szCs w:val="22"/>
              </w:rPr>
              <w:t>;</w:t>
            </w:r>
          </w:p>
          <w:p w14:paraId="7B421E5E" w14:textId="366D2D7D" w:rsidR="00267102" w:rsidRPr="009857C3" w:rsidRDefault="00267102" w:rsidP="00BC5BAA">
            <w:pPr>
              <w:jc w:val="center"/>
              <w:rPr>
                <w:b/>
                <w:sz w:val="22"/>
                <w:szCs w:val="22"/>
              </w:rPr>
            </w:pPr>
            <w:r w:rsidRPr="009857C3">
              <w:rPr>
                <w:sz w:val="22"/>
                <w:szCs w:val="22"/>
              </w:rPr>
              <w:t>3 – gerai</w:t>
            </w:r>
            <w:r w:rsidR="006C41B0">
              <w:rPr>
                <w:sz w:val="22"/>
                <w:szCs w:val="22"/>
              </w:rPr>
              <w:t>;</w:t>
            </w:r>
          </w:p>
          <w:p w14:paraId="3293FC0D" w14:textId="77777777" w:rsidR="00267102" w:rsidRPr="009857C3" w:rsidRDefault="00267102" w:rsidP="00BC5BAA">
            <w:pPr>
              <w:jc w:val="center"/>
              <w:rPr>
                <w:sz w:val="22"/>
                <w:szCs w:val="22"/>
              </w:rPr>
            </w:pPr>
            <w:r w:rsidRPr="009857C3">
              <w:rPr>
                <w:sz w:val="22"/>
                <w:szCs w:val="22"/>
              </w:rPr>
              <w:t>4 – labai gerai</w:t>
            </w:r>
          </w:p>
        </w:tc>
      </w:tr>
      <w:tr w:rsidR="00267102" w:rsidRPr="00303C56" w14:paraId="06BC3CA5"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359D9" w14:textId="18F3BE57" w:rsidR="00267102" w:rsidRPr="009857C3" w:rsidRDefault="00932F03" w:rsidP="00BC5BAA">
            <w:pPr>
              <w:jc w:val="both"/>
              <w:rPr>
                <w:sz w:val="22"/>
                <w:szCs w:val="22"/>
              </w:rPr>
            </w:pPr>
            <w:r w:rsidRPr="009857C3">
              <w:rPr>
                <w:sz w:val="22"/>
                <w:szCs w:val="22"/>
              </w:rPr>
              <w:t>5.</w:t>
            </w:r>
            <w:r w:rsidR="00267102" w:rsidRPr="009857C3">
              <w:rPr>
                <w:sz w:val="22"/>
                <w:szCs w:val="22"/>
              </w:rPr>
              <w:t>1. Informacijos ir situacijos valdymas atliekant funkcijas</w:t>
            </w:r>
            <w:r w:rsidR="00267102"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7AA297" w14:textId="51F6429C" w:rsidR="00267102" w:rsidRPr="009857C3" w:rsidRDefault="00267102" w:rsidP="00BC5BAA">
            <w:pPr>
              <w:rPr>
                <w:sz w:val="22"/>
                <w:szCs w:val="22"/>
              </w:rPr>
            </w:pPr>
            <w:r w:rsidRPr="009857C3">
              <w:rPr>
                <w:sz w:val="22"/>
                <w:szCs w:val="22"/>
              </w:rPr>
              <w:t>1□      2□       3□       4</w:t>
            </w:r>
            <w:r w:rsidR="001D4B92">
              <w:rPr>
                <w:sz w:val="22"/>
                <w:szCs w:val="22"/>
              </w:rPr>
              <w:t xml:space="preserve"> </w:t>
            </w:r>
            <w:r w:rsidR="00B10254">
              <w:rPr>
                <w:sz w:val="22"/>
                <w:szCs w:val="22"/>
              </w:rPr>
              <w:t xml:space="preserve"> </w:t>
            </w:r>
            <w:r w:rsidR="001D4B92">
              <w:rPr>
                <w:sz w:val="22"/>
                <w:szCs w:val="22"/>
              </w:rPr>
              <w:t>x</w:t>
            </w:r>
          </w:p>
        </w:tc>
      </w:tr>
      <w:tr w:rsidR="00267102" w:rsidRPr="00303C56" w14:paraId="1E0B61FE"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6F4BD9" w14:textId="56D93B10" w:rsidR="00267102" w:rsidRPr="009857C3" w:rsidRDefault="00932F03" w:rsidP="00BC5BAA">
            <w:pPr>
              <w:jc w:val="both"/>
              <w:rPr>
                <w:sz w:val="22"/>
                <w:szCs w:val="22"/>
              </w:rPr>
            </w:pPr>
            <w:r w:rsidRPr="009857C3">
              <w:rPr>
                <w:sz w:val="22"/>
                <w:szCs w:val="22"/>
              </w:rPr>
              <w:t>5.</w:t>
            </w:r>
            <w:r w:rsidR="00267102" w:rsidRPr="009857C3">
              <w:rPr>
                <w:sz w:val="22"/>
                <w:szCs w:val="22"/>
              </w:rPr>
              <w:t>2. Išteklių (žmogiškųjų, laiko ir materialinių) paskirstymas</w:t>
            </w:r>
            <w:r w:rsidR="00267102"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BDAFBB" w14:textId="6F663003" w:rsidR="00267102" w:rsidRPr="009857C3" w:rsidRDefault="00267102" w:rsidP="00BC5BAA">
            <w:pPr>
              <w:tabs>
                <w:tab w:val="left" w:pos="690"/>
              </w:tabs>
              <w:ind w:hanging="19"/>
              <w:rPr>
                <w:sz w:val="22"/>
                <w:szCs w:val="22"/>
              </w:rPr>
            </w:pPr>
            <w:r w:rsidRPr="009857C3">
              <w:rPr>
                <w:sz w:val="22"/>
                <w:szCs w:val="22"/>
              </w:rPr>
              <w:t>1□      2□       3□       4</w:t>
            </w:r>
            <w:r w:rsidR="001D4B92">
              <w:rPr>
                <w:sz w:val="22"/>
                <w:szCs w:val="22"/>
              </w:rPr>
              <w:t xml:space="preserve"> </w:t>
            </w:r>
            <w:r w:rsidR="00B10254">
              <w:rPr>
                <w:sz w:val="22"/>
                <w:szCs w:val="22"/>
              </w:rPr>
              <w:t xml:space="preserve"> </w:t>
            </w:r>
            <w:r w:rsidR="001D4B92">
              <w:rPr>
                <w:sz w:val="22"/>
                <w:szCs w:val="22"/>
              </w:rPr>
              <w:t>x</w:t>
            </w:r>
          </w:p>
        </w:tc>
      </w:tr>
      <w:tr w:rsidR="00267102" w:rsidRPr="00303C56" w14:paraId="5C7CFC0C"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B0492" w14:textId="2BA335E8" w:rsidR="00267102" w:rsidRPr="009857C3" w:rsidRDefault="00932F03" w:rsidP="009857C3">
            <w:pPr>
              <w:jc w:val="both"/>
              <w:rPr>
                <w:sz w:val="22"/>
                <w:szCs w:val="22"/>
              </w:rPr>
            </w:pPr>
            <w:r w:rsidRPr="009857C3">
              <w:rPr>
                <w:sz w:val="22"/>
                <w:szCs w:val="22"/>
              </w:rPr>
              <w:t>5.</w:t>
            </w:r>
            <w:r w:rsidR="00267102" w:rsidRPr="009857C3">
              <w:rPr>
                <w:sz w:val="22"/>
                <w:szCs w:val="22"/>
              </w:rPr>
              <w:t xml:space="preserve">3. Lyderystės ir vadovavimo </w:t>
            </w:r>
            <w:r w:rsidR="009857C3" w:rsidRPr="009857C3">
              <w:rPr>
                <w:sz w:val="22"/>
                <w:szCs w:val="22"/>
              </w:rPr>
              <w:t>efektyvumas</w:t>
            </w:r>
            <w:r w:rsidR="009857C3"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AB30D3" w14:textId="3E4CDF06" w:rsidR="00267102" w:rsidRPr="009857C3" w:rsidRDefault="00267102" w:rsidP="00BC5BAA">
            <w:pPr>
              <w:rPr>
                <w:sz w:val="22"/>
                <w:szCs w:val="22"/>
              </w:rPr>
            </w:pPr>
            <w:r w:rsidRPr="009857C3">
              <w:rPr>
                <w:sz w:val="22"/>
                <w:szCs w:val="22"/>
              </w:rPr>
              <w:t>1□      2□       3□       4</w:t>
            </w:r>
            <w:r w:rsidR="001D4B92">
              <w:rPr>
                <w:sz w:val="22"/>
                <w:szCs w:val="22"/>
              </w:rPr>
              <w:t xml:space="preserve"> </w:t>
            </w:r>
            <w:r w:rsidR="00B10254">
              <w:rPr>
                <w:sz w:val="22"/>
                <w:szCs w:val="22"/>
              </w:rPr>
              <w:t xml:space="preserve"> </w:t>
            </w:r>
            <w:r w:rsidR="001D4B92">
              <w:rPr>
                <w:sz w:val="22"/>
                <w:szCs w:val="22"/>
              </w:rPr>
              <w:t>x</w:t>
            </w:r>
          </w:p>
        </w:tc>
      </w:tr>
      <w:tr w:rsidR="004A7CFB" w:rsidRPr="00303C56" w14:paraId="01B38C15"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AA92D4" w14:textId="4DB7EAD4" w:rsidR="004A7CFB" w:rsidRPr="009857C3" w:rsidRDefault="00932F03" w:rsidP="008174CD">
            <w:pPr>
              <w:jc w:val="both"/>
              <w:rPr>
                <w:sz w:val="22"/>
                <w:szCs w:val="22"/>
              </w:rPr>
            </w:pPr>
            <w:r w:rsidRPr="009857C3">
              <w:rPr>
                <w:sz w:val="22"/>
                <w:szCs w:val="22"/>
              </w:rPr>
              <w:t>5.</w:t>
            </w:r>
            <w:r w:rsidR="008174CD" w:rsidRPr="009857C3">
              <w:rPr>
                <w:sz w:val="22"/>
                <w:szCs w:val="22"/>
              </w:rPr>
              <w:t>4. Ž</w:t>
            </w:r>
            <w:r w:rsidR="008174CD"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CF95D3" w14:textId="2614AD71" w:rsidR="004A7CFB" w:rsidRPr="009857C3" w:rsidRDefault="008174CD" w:rsidP="00BC5BAA">
            <w:pPr>
              <w:rPr>
                <w:sz w:val="22"/>
                <w:szCs w:val="22"/>
              </w:rPr>
            </w:pPr>
            <w:r w:rsidRPr="009857C3">
              <w:rPr>
                <w:sz w:val="22"/>
                <w:szCs w:val="22"/>
              </w:rPr>
              <w:t>1□      2□       3□       4</w:t>
            </w:r>
            <w:r w:rsidR="001D4B92">
              <w:rPr>
                <w:sz w:val="22"/>
                <w:szCs w:val="22"/>
              </w:rPr>
              <w:t xml:space="preserve"> </w:t>
            </w:r>
            <w:r w:rsidR="00B10254">
              <w:rPr>
                <w:sz w:val="22"/>
                <w:szCs w:val="22"/>
              </w:rPr>
              <w:t xml:space="preserve"> </w:t>
            </w:r>
            <w:r w:rsidR="001D4B92">
              <w:rPr>
                <w:sz w:val="22"/>
                <w:szCs w:val="22"/>
              </w:rPr>
              <w:t>x</w:t>
            </w:r>
          </w:p>
        </w:tc>
      </w:tr>
      <w:tr w:rsidR="00267102" w:rsidRPr="00303C56" w14:paraId="5E8A04DD"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9462DF" w14:textId="2149571B" w:rsidR="00267102" w:rsidRPr="009857C3" w:rsidRDefault="009857C3" w:rsidP="00BC5BAA">
            <w:pPr>
              <w:rPr>
                <w:sz w:val="22"/>
                <w:szCs w:val="22"/>
              </w:rPr>
            </w:pPr>
            <w:r w:rsidRPr="009857C3">
              <w:rPr>
                <w:sz w:val="22"/>
                <w:szCs w:val="22"/>
              </w:rPr>
              <w:t>5.5</w:t>
            </w:r>
            <w:r w:rsidR="00932F03" w:rsidRPr="009857C3">
              <w:rPr>
                <w:sz w:val="22"/>
                <w:szCs w:val="22"/>
              </w:rPr>
              <w:t xml:space="preserve">. </w:t>
            </w:r>
            <w:r w:rsidR="00267102" w:rsidRPr="009857C3">
              <w:rPr>
                <w:sz w:val="22"/>
                <w:szCs w:val="22"/>
              </w:rPr>
              <w:t xml:space="preserve">Bendras įvertinimas </w:t>
            </w:r>
            <w:r w:rsidR="004A7CFB" w:rsidRPr="009857C3">
              <w:rPr>
                <w:sz w:val="22"/>
                <w:szCs w:val="22"/>
              </w:rPr>
              <w:t>(pažymimas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1F03D" w14:textId="024E8DBD" w:rsidR="00267102" w:rsidRPr="009857C3" w:rsidRDefault="00267102" w:rsidP="00BC5BAA">
            <w:pPr>
              <w:rPr>
                <w:sz w:val="22"/>
                <w:szCs w:val="22"/>
              </w:rPr>
            </w:pPr>
            <w:r w:rsidRPr="009857C3">
              <w:rPr>
                <w:sz w:val="22"/>
                <w:szCs w:val="22"/>
              </w:rPr>
              <w:t>1□      2□       3□       4</w:t>
            </w:r>
            <w:r w:rsidR="001D4B92">
              <w:rPr>
                <w:sz w:val="22"/>
                <w:szCs w:val="22"/>
              </w:rPr>
              <w:t xml:space="preserve"> </w:t>
            </w:r>
            <w:r w:rsidR="00B10254">
              <w:rPr>
                <w:sz w:val="22"/>
                <w:szCs w:val="22"/>
              </w:rPr>
              <w:t xml:space="preserve"> </w:t>
            </w:r>
            <w:r w:rsidR="001D4B92">
              <w:rPr>
                <w:sz w:val="22"/>
                <w:szCs w:val="22"/>
              </w:rPr>
              <w:t>x</w:t>
            </w:r>
          </w:p>
        </w:tc>
      </w:tr>
    </w:tbl>
    <w:p w14:paraId="6FE96EAB" w14:textId="77777777" w:rsidR="00267102" w:rsidRPr="00F82884" w:rsidRDefault="00267102" w:rsidP="00267102">
      <w:pPr>
        <w:jc w:val="center"/>
        <w:rPr>
          <w:sz w:val="22"/>
          <w:szCs w:val="22"/>
          <w:lang w:eastAsia="lt-LT"/>
        </w:rPr>
      </w:pPr>
    </w:p>
    <w:p w14:paraId="694794E6" w14:textId="77777777" w:rsidR="00267102" w:rsidRPr="00DA4C2F" w:rsidRDefault="00267102" w:rsidP="00267102">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7A282247" w14:textId="77777777" w:rsidR="00267102" w:rsidRPr="00DA4C2F" w:rsidRDefault="00267102" w:rsidP="00267102">
      <w:pPr>
        <w:jc w:val="center"/>
        <w:rPr>
          <w:b/>
          <w:szCs w:val="24"/>
          <w:lang w:eastAsia="lt-LT"/>
        </w:rPr>
      </w:pPr>
      <w:r w:rsidRPr="00DA4C2F">
        <w:rPr>
          <w:b/>
          <w:szCs w:val="24"/>
          <w:lang w:eastAsia="lt-LT"/>
        </w:rPr>
        <w:t>PASIEKTŲ REZULTATŲ VYKDANT UŽDUOTIS ĮSIVERTINIMAS IR KOMPETENCIJŲ TOBULINIMAS</w:t>
      </w:r>
    </w:p>
    <w:p w14:paraId="70B7FF1E" w14:textId="77777777" w:rsidR="00267102" w:rsidRPr="00F82884" w:rsidRDefault="00267102" w:rsidP="00267102">
      <w:pPr>
        <w:jc w:val="center"/>
        <w:rPr>
          <w:b/>
          <w:sz w:val="22"/>
          <w:szCs w:val="22"/>
          <w:lang w:eastAsia="lt-LT"/>
        </w:rPr>
      </w:pPr>
    </w:p>
    <w:p w14:paraId="5DC30F84" w14:textId="77777777" w:rsidR="00267102" w:rsidRPr="00DA4C2F" w:rsidRDefault="00267102" w:rsidP="00267102">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267102" w:rsidRPr="00DA4C2F" w14:paraId="2D67EDB7"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F373144" w14:textId="77777777" w:rsidR="00267102" w:rsidRPr="009857C3" w:rsidRDefault="00267102" w:rsidP="00BC5BAA">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69D047" w14:textId="77777777" w:rsidR="00267102" w:rsidRPr="009857C3" w:rsidRDefault="00267102" w:rsidP="00BC5BAA">
            <w:pPr>
              <w:jc w:val="center"/>
              <w:rPr>
                <w:sz w:val="22"/>
                <w:szCs w:val="22"/>
                <w:lang w:eastAsia="lt-LT"/>
              </w:rPr>
            </w:pPr>
            <w:r w:rsidRPr="009857C3">
              <w:rPr>
                <w:sz w:val="22"/>
                <w:szCs w:val="22"/>
                <w:lang w:eastAsia="lt-LT"/>
              </w:rPr>
              <w:t>Pažymimas atitinkamas langelis</w:t>
            </w:r>
          </w:p>
        </w:tc>
      </w:tr>
      <w:tr w:rsidR="00267102" w:rsidRPr="00DA4C2F" w14:paraId="5B649962"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717489F" w14:textId="3C0EA6F3" w:rsidR="00267102" w:rsidRPr="00603DE0" w:rsidRDefault="00267102" w:rsidP="008174CD">
            <w:pPr>
              <w:rPr>
                <w:sz w:val="22"/>
                <w:szCs w:val="22"/>
                <w:lang w:eastAsia="lt-LT"/>
              </w:rPr>
            </w:pPr>
            <w:r>
              <w:rPr>
                <w:sz w:val="22"/>
                <w:szCs w:val="22"/>
                <w:lang w:eastAsia="lt-LT"/>
              </w:rPr>
              <w:t>6</w:t>
            </w:r>
            <w:r w:rsidRPr="00603DE0">
              <w:rPr>
                <w:sz w:val="22"/>
                <w:szCs w:val="22"/>
                <w:lang w:eastAsia="lt-LT"/>
              </w:rPr>
              <w:t xml:space="preserve">.1. </w:t>
            </w:r>
            <w:r w:rsidR="008174CD">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49A5A6" w14:textId="15EECD76" w:rsidR="00267102" w:rsidRPr="00603DE0" w:rsidRDefault="00267102" w:rsidP="00BC5BAA">
            <w:pPr>
              <w:ind w:right="340"/>
              <w:jc w:val="right"/>
              <w:rPr>
                <w:sz w:val="22"/>
                <w:szCs w:val="22"/>
                <w:lang w:eastAsia="lt-LT"/>
              </w:rPr>
            </w:pPr>
            <w:r w:rsidRPr="00603DE0">
              <w:rPr>
                <w:sz w:val="22"/>
                <w:szCs w:val="22"/>
                <w:lang w:eastAsia="lt-LT"/>
              </w:rPr>
              <w:t xml:space="preserve">Labai gerai </w:t>
            </w:r>
            <w:r w:rsidR="00F73CEB" w:rsidRPr="00F73CEB">
              <w:rPr>
                <w:rFonts w:eastAsia="MS Gothic"/>
                <w:sz w:val="22"/>
                <w:szCs w:val="22"/>
                <w:lang w:eastAsia="lt-LT"/>
              </w:rPr>
              <w:t>X</w:t>
            </w:r>
          </w:p>
        </w:tc>
      </w:tr>
      <w:tr w:rsidR="00267102" w:rsidRPr="00DA4C2F" w14:paraId="02B23B45"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D5D3AC4" w14:textId="74524C60" w:rsidR="00267102" w:rsidRPr="00603DE0" w:rsidRDefault="00267102" w:rsidP="00BC5BAA">
            <w:pPr>
              <w:rPr>
                <w:sz w:val="22"/>
                <w:szCs w:val="22"/>
                <w:lang w:eastAsia="lt-LT"/>
              </w:rPr>
            </w:pPr>
            <w:r>
              <w:rPr>
                <w:sz w:val="22"/>
                <w:szCs w:val="22"/>
                <w:lang w:eastAsia="lt-LT"/>
              </w:rPr>
              <w:t>6</w:t>
            </w:r>
            <w:r w:rsidRPr="00603DE0">
              <w:rPr>
                <w:sz w:val="22"/>
                <w:szCs w:val="22"/>
                <w:lang w:eastAsia="lt-LT"/>
              </w:rPr>
              <w:t xml:space="preserve">.2. Užduotys iš esmės įvykdytos </w:t>
            </w:r>
            <w:r w:rsidR="008174CD">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A435D7" w14:textId="77777777" w:rsidR="00267102" w:rsidRPr="00603DE0" w:rsidRDefault="00267102" w:rsidP="00BC5BAA">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267102" w:rsidRPr="00DA4C2F" w14:paraId="57B9013F"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A988875" w14:textId="7A278494" w:rsidR="00267102" w:rsidRPr="00603DE0" w:rsidRDefault="00267102" w:rsidP="008174CD">
            <w:pPr>
              <w:rPr>
                <w:sz w:val="22"/>
                <w:szCs w:val="22"/>
                <w:lang w:eastAsia="lt-LT"/>
              </w:rPr>
            </w:pPr>
            <w:r>
              <w:rPr>
                <w:sz w:val="22"/>
                <w:szCs w:val="22"/>
                <w:lang w:eastAsia="lt-LT"/>
              </w:rPr>
              <w:t>6</w:t>
            </w:r>
            <w:r w:rsidR="008174CD">
              <w:rPr>
                <w:sz w:val="22"/>
                <w:szCs w:val="22"/>
                <w:lang w:eastAsia="lt-LT"/>
              </w:rPr>
              <w:t>.3.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B7A170" w14:textId="77777777" w:rsidR="00267102" w:rsidRPr="00603DE0" w:rsidRDefault="00267102" w:rsidP="00BC5BAA">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267102" w:rsidRPr="00DA4C2F" w14:paraId="06A37278"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F71A7FC" w14:textId="37F462C1" w:rsidR="00267102" w:rsidRPr="00603DE0" w:rsidRDefault="00267102" w:rsidP="008174CD">
            <w:pPr>
              <w:rPr>
                <w:sz w:val="22"/>
                <w:szCs w:val="22"/>
                <w:lang w:eastAsia="lt-LT"/>
              </w:rPr>
            </w:pPr>
            <w:r>
              <w:rPr>
                <w:sz w:val="22"/>
                <w:szCs w:val="22"/>
                <w:lang w:eastAsia="lt-LT"/>
              </w:rPr>
              <w:t>6</w:t>
            </w:r>
            <w:r w:rsidRPr="00603DE0">
              <w:rPr>
                <w:sz w:val="22"/>
                <w:szCs w:val="22"/>
                <w:lang w:eastAsia="lt-LT"/>
              </w:rPr>
              <w:t xml:space="preserve">.4. </w:t>
            </w:r>
            <w:r w:rsidR="008174CD">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466BD3" w14:textId="77777777" w:rsidR="00267102" w:rsidRPr="00603DE0" w:rsidRDefault="00267102" w:rsidP="00BC5BAA">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476B1FF6" w14:textId="77777777" w:rsidR="00267102" w:rsidRPr="00F82884" w:rsidRDefault="00267102" w:rsidP="00267102">
      <w:pPr>
        <w:jc w:val="center"/>
        <w:rPr>
          <w:sz w:val="22"/>
          <w:szCs w:val="22"/>
          <w:lang w:eastAsia="lt-LT"/>
        </w:rPr>
      </w:pPr>
    </w:p>
    <w:p w14:paraId="73B60D4F" w14:textId="77777777" w:rsidR="00267102" w:rsidRPr="00DA4C2F" w:rsidRDefault="00267102" w:rsidP="00267102">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67102" w:rsidRPr="00DA4C2F" w14:paraId="181D9BAF" w14:textId="77777777" w:rsidTr="00BC5BAA">
        <w:tc>
          <w:tcPr>
            <w:tcW w:w="9385" w:type="dxa"/>
            <w:tcBorders>
              <w:top w:val="single" w:sz="4" w:space="0" w:color="auto"/>
              <w:left w:val="single" w:sz="4" w:space="0" w:color="auto"/>
              <w:bottom w:val="single" w:sz="4" w:space="0" w:color="auto"/>
              <w:right w:val="single" w:sz="4" w:space="0" w:color="auto"/>
            </w:tcBorders>
            <w:hideMark/>
          </w:tcPr>
          <w:p w14:paraId="2A2993F3" w14:textId="2B2428CF" w:rsidR="00267102" w:rsidRPr="00DA4C2F" w:rsidRDefault="00267102" w:rsidP="00BC5BAA">
            <w:pPr>
              <w:jc w:val="both"/>
              <w:rPr>
                <w:szCs w:val="24"/>
                <w:lang w:eastAsia="lt-LT"/>
              </w:rPr>
            </w:pPr>
            <w:r>
              <w:rPr>
                <w:szCs w:val="24"/>
                <w:lang w:eastAsia="lt-LT"/>
              </w:rPr>
              <w:t>7</w:t>
            </w:r>
            <w:r w:rsidRPr="00DA4C2F">
              <w:rPr>
                <w:szCs w:val="24"/>
                <w:lang w:eastAsia="lt-LT"/>
              </w:rPr>
              <w:t>.1.</w:t>
            </w:r>
            <w:r w:rsidR="00F73CEB">
              <w:rPr>
                <w:szCs w:val="24"/>
                <w:lang w:eastAsia="lt-LT"/>
              </w:rPr>
              <w:t xml:space="preserve"> Skaitmeninių ir techninių kompetencijų tobulinimas.</w:t>
            </w:r>
          </w:p>
        </w:tc>
      </w:tr>
      <w:tr w:rsidR="00267102" w:rsidRPr="00DA4C2F" w14:paraId="312DD7F4" w14:textId="77777777" w:rsidTr="00BC5BAA">
        <w:tc>
          <w:tcPr>
            <w:tcW w:w="9385" w:type="dxa"/>
            <w:tcBorders>
              <w:top w:val="single" w:sz="4" w:space="0" w:color="auto"/>
              <w:left w:val="single" w:sz="4" w:space="0" w:color="auto"/>
              <w:bottom w:val="single" w:sz="4" w:space="0" w:color="auto"/>
              <w:right w:val="single" w:sz="4" w:space="0" w:color="auto"/>
            </w:tcBorders>
            <w:hideMark/>
          </w:tcPr>
          <w:p w14:paraId="42EA4A36" w14:textId="5963391F" w:rsidR="00267102" w:rsidRPr="00DA4C2F" w:rsidRDefault="00267102" w:rsidP="00BC5BAA">
            <w:pPr>
              <w:jc w:val="both"/>
              <w:rPr>
                <w:szCs w:val="24"/>
                <w:lang w:eastAsia="lt-LT"/>
              </w:rPr>
            </w:pPr>
            <w:r>
              <w:rPr>
                <w:szCs w:val="24"/>
                <w:lang w:eastAsia="lt-LT"/>
              </w:rPr>
              <w:t>7</w:t>
            </w:r>
            <w:r w:rsidRPr="00DA4C2F">
              <w:rPr>
                <w:szCs w:val="24"/>
                <w:lang w:eastAsia="lt-LT"/>
              </w:rPr>
              <w:t>.2.</w:t>
            </w:r>
            <w:r w:rsidR="00F73CEB">
              <w:rPr>
                <w:szCs w:val="24"/>
                <w:lang w:eastAsia="lt-LT"/>
              </w:rPr>
              <w:t xml:space="preserve"> </w:t>
            </w:r>
          </w:p>
        </w:tc>
      </w:tr>
    </w:tbl>
    <w:p w14:paraId="63E474BF" w14:textId="77777777" w:rsidR="00F73CEB" w:rsidRDefault="00F73CEB" w:rsidP="008569AC">
      <w:pPr>
        <w:jc w:val="center"/>
        <w:rPr>
          <w:b/>
          <w:szCs w:val="24"/>
          <w:lang w:eastAsia="lt-LT"/>
        </w:rPr>
      </w:pPr>
    </w:p>
    <w:p w14:paraId="42A08520" w14:textId="77777777" w:rsidR="008569AC" w:rsidRPr="00DA4C2F" w:rsidRDefault="008569AC" w:rsidP="008569AC">
      <w:pPr>
        <w:jc w:val="center"/>
        <w:rPr>
          <w:b/>
          <w:szCs w:val="24"/>
          <w:lang w:eastAsia="lt-LT"/>
        </w:rPr>
      </w:pPr>
      <w:bookmarkStart w:id="0" w:name="_GoBack"/>
      <w:bookmarkEnd w:id="0"/>
      <w:r w:rsidRPr="00DA4C2F">
        <w:rPr>
          <w:b/>
          <w:szCs w:val="24"/>
          <w:lang w:eastAsia="lt-LT"/>
        </w:rPr>
        <w:t>V</w:t>
      </w:r>
      <w:r>
        <w:rPr>
          <w:b/>
          <w:szCs w:val="24"/>
          <w:lang w:eastAsia="lt-LT"/>
        </w:rPr>
        <w:t>I</w:t>
      </w:r>
      <w:r w:rsidRPr="00DA4C2F">
        <w:rPr>
          <w:b/>
          <w:szCs w:val="24"/>
          <w:lang w:eastAsia="lt-LT"/>
        </w:rPr>
        <w:t xml:space="preserve"> SKYRIUS</w:t>
      </w:r>
    </w:p>
    <w:p w14:paraId="231FEB01" w14:textId="77777777" w:rsidR="008569AC" w:rsidRPr="00DA4C2F" w:rsidRDefault="008569AC" w:rsidP="008569AC">
      <w:pPr>
        <w:jc w:val="center"/>
        <w:rPr>
          <w:b/>
          <w:szCs w:val="24"/>
          <w:lang w:eastAsia="lt-LT"/>
        </w:rPr>
      </w:pPr>
      <w:r w:rsidRPr="00DA4C2F">
        <w:rPr>
          <w:b/>
          <w:szCs w:val="24"/>
          <w:lang w:eastAsia="lt-LT"/>
        </w:rPr>
        <w:t>VERTINIMO PAGRINDIMAS IR SIŪLYMAI</w:t>
      </w:r>
    </w:p>
    <w:p w14:paraId="1A8738B1" w14:textId="77777777" w:rsidR="008569AC" w:rsidRPr="00BA06A9" w:rsidRDefault="008569AC" w:rsidP="008569AC">
      <w:pPr>
        <w:jc w:val="center"/>
        <w:rPr>
          <w:lang w:eastAsia="lt-LT"/>
        </w:rPr>
      </w:pPr>
    </w:p>
    <w:p w14:paraId="46F0870C" w14:textId="77777777" w:rsidR="00B10254" w:rsidRDefault="008569AC" w:rsidP="00941F2A">
      <w:pPr>
        <w:tabs>
          <w:tab w:val="right" w:leader="underscore" w:pos="9071"/>
        </w:tabs>
        <w:overflowPunct w:val="0"/>
        <w:jc w:val="both"/>
        <w:textAlignment w:val="baseline"/>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p>
    <w:p w14:paraId="55C38CAD" w14:textId="292D3900" w:rsidR="00941F2A" w:rsidRDefault="00941F2A" w:rsidP="00941F2A">
      <w:pPr>
        <w:tabs>
          <w:tab w:val="right" w:leader="underscore" w:pos="9071"/>
        </w:tabs>
        <w:overflowPunct w:val="0"/>
        <w:jc w:val="both"/>
        <w:textAlignment w:val="baseline"/>
        <w:rPr>
          <w:szCs w:val="24"/>
          <w:u w:val="single"/>
          <w:lang w:eastAsia="lt-LT"/>
        </w:rPr>
      </w:pPr>
      <w:r w:rsidRPr="00E237C4">
        <w:rPr>
          <w:szCs w:val="24"/>
          <w:u w:val="single"/>
          <w:lang w:eastAsia="lt-LT"/>
        </w:rPr>
        <w:t>Užduotys</w:t>
      </w:r>
      <w:r w:rsidRPr="006633D2">
        <w:rPr>
          <w:szCs w:val="24"/>
          <w:u w:val="single"/>
          <w:lang w:eastAsia="lt-LT"/>
        </w:rPr>
        <w:t xml:space="preserve"> įvykdytos, atitinka numatytus rodiklius, kai kurie rodikliai viršyti.</w:t>
      </w:r>
      <w:r>
        <w:rPr>
          <w:szCs w:val="24"/>
          <w:u w:val="single"/>
          <w:lang w:eastAsia="lt-LT"/>
        </w:rPr>
        <w:t xml:space="preserve"> Įdiegta v</w:t>
      </w:r>
      <w:r w:rsidRPr="00941F2A">
        <w:rPr>
          <w:szCs w:val="24"/>
          <w:u w:val="single"/>
          <w:lang w:eastAsia="lt-LT"/>
        </w:rPr>
        <w:t xml:space="preserve">irtuali vaizdo priemonė yra moderni, atitinka pedagogų poreikius. Pedagogai įgijo reikalingas skaitmenines ir technines kompetencijas vaizdo pamokoms organizuoti. </w:t>
      </w:r>
      <w:r w:rsidRPr="00AF3926">
        <w:rPr>
          <w:szCs w:val="24"/>
          <w:u w:val="single"/>
          <w:lang w:eastAsia="lt-LT"/>
        </w:rPr>
        <w:t xml:space="preserve">Direktorės </w:t>
      </w:r>
      <w:r>
        <w:rPr>
          <w:szCs w:val="24"/>
          <w:u w:val="single"/>
          <w:lang w:eastAsia="lt-LT"/>
        </w:rPr>
        <w:t>Birutės Baltuti</w:t>
      </w:r>
      <w:r w:rsidRPr="00AF3926">
        <w:rPr>
          <w:szCs w:val="24"/>
          <w:u w:val="single"/>
          <w:lang w:eastAsia="lt-LT"/>
        </w:rPr>
        <w:t xml:space="preserve">enės </w:t>
      </w:r>
      <w:r>
        <w:rPr>
          <w:szCs w:val="24"/>
          <w:u w:val="single"/>
          <w:lang w:eastAsia="lt-LT"/>
        </w:rPr>
        <w:t xml:space="preserve">2020 </w:t>
      </w:r>
      <w:r w:rsidRPr="00AF3926">
        <w:rPr>
          <w:szCs w:val="24"/>
          <w:u w:val="single"/>
          <w:lang w:eastAsia="lt-LT"/>
        </w:rPr>
        <w:t>metų veikla vertinama labai gerai</w:t>
      </w:r>
      <w:r>
        <w:rPr>
          <w:szCs w:val="24"/>
          <w:u w:val="single"/>
          <w:lang w:eastAsia="lt-LT"/>
        </w:rPr>
        <w:t>.</w:t>
      </w:r>
    </w:p>
    <w:p w14:paraId="5DB233E1" w14:textId="0F76B01F" w:rsidR="005E6FBA" w:rsidRDefault="005E6FBA" w:rsidP="008569AC">
      <w:pPr>
        <w:tabs>
          <w:tab w:val="right" w:leader="underscore" w:pos="9071"/>
        </w:tabs>
        <w:jc w:val="both"/>
        <w:rPr>
          <w:szCs w:val="24"/>
          <w:lang w:eastAsia="lt-LT"/>
        </w:rPr>
      </w:pPr>
    </w:p>
    <w:p w14:paraId="51B6887D" w14:textId="77777777" w:rsidR="008569AC" w:rsidRPr="00DA4C2F" w:rsidRDefault="008569AC" w:rsidP="008569AC">
      <w:pPr>
        <w:rPr>
          <w:szCs w:val="24"/>
          <w:lang w:eastAsia="lt-LT"/>
        </w:rPr>
      </w:pPr>
    </w:p>
    <w:p w14:paraId="629EF23C" w14:textId="77777777" w:rsidR="008569AC" w:rsidRPr="00DA4C2F" w:rsidRDefault="008569AC" w:rsidP="008569AC">
      <w:pPr>
        <w:tabs>
          <w:tab w:val="left" w:pos="4253"/>
          <w:tab w:val="left" w:pos="6946"/>
        </w:tabs>
        <w:jc w:val="both"/>
        <w:rPr>
          <w:szCs w:val="24"/>
          <w:lang w:eastAsia="lt-LT"/>
        </w:rPr>
      </w:pPr>
      <w:r w:rsidRPr="00DA4C2F">
        <w:rPr>
          <w:szCs w:val="24"/>
          <w:lang w:eastAsia="lt-LT"/>
        </w:rPr>
        <w:t>____________________                          __________                    _________________         __________</w:t>
      </w:r>
    </w:p>
    <w:p w14:paraId="06BFC4F0" w14:textId="77777777" w:rsidR="008569AC" w:rsidRPr="008747F0" w:rsidRDefault="008569AC" w:rsidP="008569AC">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14:paraId="05F2D633" w14:textId="77777777" w:rsidR="008569AC" w:rsidRPr="008747F0" w:rsidRDefault="008569AC" w:rsidP="008569AC">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14:paraId="4AB50087" w14:textId="78049565" w:rsidR="00F82884" w:rsidRDefault="008569AC" w:rsidP="008569AC">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14:paraId="15AA24B5" w14:textId="6AFB6DED" w:rsidR="008569AC" w:rsidRPr="008747F0" w:rsidRDefault="008569AC" w:rsidP="008569AC">
      <w:pPr>
        <w:tabs>
          <w:tab w:val="left" w:pos="4536"/>
          <w:tab w:val="left" w:pos="7230"/>
        </w:tabs>
        <w:jc w:val="both"/>
        <w:rPr>
          <w:sz w:val="20"/>
          <w:lang w:eastAsia="lt-LT"/>
        </w:rPr>
      </w:pPr>
      <w:r w:rsidRPr="008747F0">
        <w:rPr>
          <w:color w:val="000000"/>
          <w:sz w:val="20"/>
          <w:lang w:eastAsia="lt-LT"/>
        </w:rPr>
        <w:t>darbuotojų atstovavimą įgyvendinantis asmuo)</w:t>
      </w:r>
    </w:p>
    <w:p w14:paraId="3B4EFE02" w14:textId="77777777" w:rsidR="008569AC" w:rsidRPr="008747F0" w:rsidRDefault="008569AC" w:rsidP="008569AC">
      <w:pPr>
        <w:tabs>
          <w:tab w:val="left" w:pos="5529"/>
          <w:tab w:val="left" w:pos="8364"/>
        </w:tabs>
        <w:jc w:val="both"/>
        <w:rPr>
          <w:sz w:val="20"/>
          <w:lang w:eastAsia="lt-LT"/>
        </w:rPr>
      </w:pPr>
    </w:p>
    <w:p w14:paraId="60736CCA" w14:textId="77777777" w:rsidR="008569AC" w:rsidRPr="00E3287E" w:rsidRDefault="008569AC" w:rsidP="008569AC">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14:paraId="472167F6" w14:textId="77777777" w:rsidR="008569AC" w:rsidRPr="00E3287E" w:rsidRDefault="008569AC" w:rsidP="008569AC">
      <w:pPr>
        <w:tabs>
          <w:tab w:val="right" w:leader="underscore" w:pos="9071"/>
        </w:tabs>
        <w:jc w:val="both"/>
        <w:rPr>
          <w:szCs w:val="24"/>
          <w:lang w:eastAsia="lt-LT"/>
        </w:rPr>
      </w:pPr>
      <w:r w:rsidRPr="00E3287E">
        <w:rPr>
          <w:szCs w:val="24"/>
          <w:lang w:eastAsia="lt-LT"/>
        </w:rPr>
        <w:lastRenderedPageBreak/>
        <w:tab/>
      </w:r>
    </w:p>
    <w:p w14:paraId="679E1564" w14:textId="77777777" w:rsidR="008569AC" w:rsidRDefault="008569AC" w:rsidP="008569AC">
      <w:pPr>
        <w:tabs>
          <w:tab w:val="right" w:leader="underscore" w:pos="9071"/>
        </w:tabs>
        <w:jc w:val="both"/>
        <w:rPr>
          <w:szCs w:val="24"/>
          <w:lang w:eastAsia="lt-LT"/>
        </w:rPr>
      </w:pPr>
      <w:r w:rsidRPr="00E3287E">
        <w:rPr>
          <w:szCs w:val="24"/>
          <w:lang w:eastAsia="lt-LT"/>
        </w:rPr>
        <w:tab/>
      </w:r>
    </w:p>
    <w:p w14:paraId="36A7930B" w14:textId="77777777" w:rsidR="008569AC" w:rsidRPr="00E3287E" w:rsidRDefault="008569AC" w:rsidP="008569AC">
      <w:pPr>
        <w:tabs>
          <w:tab w:val="right" w:leader="underscore" w:pos="9071"/>
        </w:tabs>
        <w:jc w:val="both"/>
        <w:rPr>
          <w:szCs w:val="24"/>
          <w:lang w:eastAsia="lt-LT"/>
        </w:rPr>
      </w:pPr>
    </w:p>
    <w:p w14:paraId="55C0CE2F" w14:textId="59587910" w:rsidR="008569AC" w:rsidRPr="00E3287E" w:rsidRDefault="008569AC" w:rsidP="008569AC">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14:paraId="60B2BBF6" w14:textId="122406B2" w:rsidR="008569AC" w:rsidRDefault="008569AC" w:rsidP="008569AC">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14:paraId="43E1B2DF" w14:textId="71B7E548" w:rsidR="008569AC" w:rsidRPr="008747F0" w:rsidRDefault="008569AC" w:rsidP="008569AC">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14:paraId="1EE1C5F8" w14:textId="77777777" w:rsidR="00932F03" w:rsidRDefault="008569AC" w:rsidP="008569AC">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sidR="00932F03">
        <w:rPr>
          <w:color w:val="000000"/>
          <w:sz w:val="20"/>
          <w:lang w:eastAsia="lt-LT"/>
        </w:rPr>
        <w:t xml:space="preserve"> </w:t>
      </w:r>
      <w:r w:rsidRPr="008747F0">
        <w:rPr>
          <w:sz w:val="20"/>
          <w:lang w:eastAsia="lt-LT"/>
        </w:rPr>
        <w:t>pareigos</w:t>
      </w:r>
      <w:r>
        <w:rPr>
          <w:sz w:val="20"/>
          <w:lang w:eastAsia="lt-LT"/>
        </w:rPr>
        <w:t>;</w:t>
      </w:r>
    </w:p>
    <w:p w14:paraId="1A7ED4E8" w14:textId="0C302EBA" w:rsidR="008569AC" w:rsidRPr="008747F0" w:rsidRDefault="008569AC" w:rsidP="008569AC">
      <w:pPr>
        <w:tabs>
          <w:tab w:val="left" w:pos="1276"/>
          <w:tab w:val="left" w:pos="4536"/>
          <w:tab w:val="left" w:pos="7230"/>
        </w:tabs>
        <w:jc w:val="both"/>
        <w:rPr>
          <w:sz w:val="20"/>
          <w:lang w:eastAsia="lt-LT"/>
        </w:rPr>
      </w:pPr>
      <w:r>
        <w:rPr>
          <w:sz w:val="20"/>
          <w:lang w:eastAsia="lt-LT"/>
        </w:rPr>
        <w:t>savivaldybės švietimo įstaigos</w:t>
      </w:r>
      <w:r w:rsidR="00932F03">
        <w:rPr>
          <w:sz w:val="20"/>
          <w:lang w:eastAsia="lt-LT"/>
        </w:rPr>
        <w:t xml:space="preserve"> </w:t>
      </w:r>
      <w:r>
        <w:rPr>
          <w:sz w:val="20"/>
          <w:lang w:eastAsia="lt-LT"/>
        </w:rPr>
        <w:t>atveju – meras</w:t>
      </w:r>
      <w:r w:rsidRPr="008747F0">
        <w:rPr>
          <w:sz w:val="20"/>
          <w:lang w:eastAsia="lt-LT"/>
        </w:rPr>
        <w:t>)</w:t>
      </w:r>
    </w:p>
    <w:p w14:paraId="1AD199D4" w14:textId="77777777" w:rsidR="00267102" w:rsidRPr="00E3287E" w:rsidRDefault="00267102" w:rsidP="00267102">
      <w:pPr>
        <w:tabs>
          <w:tab w:val="left" w:pos="6237"/>
          <w:tab w:val="right" w:pos="8306"/>
        </w:tabs>
        <w:rPr>
          <w:color w:val="000000"/>
          <w:szCs w:val="24"/>
        </w:rPr>
      </w:pPr>
    </w:p>
    <w:p w14:paraId="76071608" w14:textId="77777777" w:rsidR="00267102" w:rsidRPr="00E3287E" w:rsidRDefault="00267102" w:rsidP="00267102">
      <w:pPr>
        <w:tabs>
          <w:tab w:val="left" w:pos="6237"/>
          <w:tab w:val="right" w:pos="8306"/>
        </w:tabs>
        <w:rPr>
          <w:color w:val="000000"/>
          <w:szCs w:val="24"/>
        </w:rPr>
      </w:pPr>
      <w:r w:rsidRPr="00E3287E">
        <w:rPr>
          <w:color w:val="000000"/>
          <w:szCs w:val="24"/>
        </w:rPr>
        <w:t>Galutinis metų veiklos ataskaitos įvertinimas ______________________.</w:t>
      </w:r>
    </w:p>
    <w:p w14:paraId="08E51DB5" w14:textId="77777777" w:rsidR="00267102" w:rsidRPr="00E3287E" w:rsidRDefault="00267102" w:rsidP="00267102">
      <w:pPr>
        <w:jc w:val="center"/>
        <w:rPr>
          <w:b/>
          <w:szCs w:val="24"/>
          <w:lang w:eastAsia="lt-LT"/>
        </w:rPr>
      </w:pPr>
    </w:p>
    <w:p w14:paraId="2B6D6684" w14:textId="77777777" w:rsidR="00267102" w:rsidRPr="00E3287E" w:rsidRDefault="00267102" w:rsidP="00267102">
      <w:pPr>
        <w:tabs>
          <w:tab w:val="left" w:pos="1276"/>
          <w:tab w:val="left" w:pos="5954"/>
          <w:tab w:val="left" w:pos="8364"/>
        </w:tabs>
        <w:jc w:val="both"/>
        <w:rPr>
          <w:szCs w:val="24"/>
          <w:lang w:eastAsia="lt-LT"/>
        </w:rPr>
      </w:pPr>
    </w:p>
    <w:p w14:paraId="1F029592" w14:textId="77777777" w:rsidR="00267102" w:rsidRPr="00E3287E" w:rsidRDefault="00267102" w:rsidP="00267102">
      <w:pPr>
        <w:tabs>
          <w:tab w:val="left" w:pos="1276"/>
          <w:tab w:val="left" w:pos="5954"/>
          <w:tab w:val="left" w:pos="8364"/>
        </w:tabs>
        <w:jc w:val="both"/>
        <w:rPr>
          <w:szCs w:val="24"/>
          <w:lang w:eastAsia="lt-LT"/>
        </w:rPr>
      </w:pPr>
      <w:r w:rsidRPr="00E3287E">
        <w:rPr>
          <w:szCs w:val="24"/>
          <w:lang w:eastAsia="lt-LT"/>
        </w:rPr>
        <w:t>Susipažinau.</w:t>
      </w:r>
    </w:p>
    <w:p w14:paraId="4130BDAF" w14:textId="77777777" w:rsidR="00267102" w:rsidRPr="00E3287E" w:rsidRDefault="00267102" w:rsidP="00267102">
      <w:pPr>
        <w:tabs>
          <w:tab w:val="left" w:pos="4253"/>
          <w:tab w:val="left" w:pos="6946"/>
        </w:tabs>
        <w:jc w:val="both"/>
        <w:rPr>
          <w:szCs w:val="24"/>
          <w:lang w:eastAsia="lt-LT"/>
        </w:rPr>
      </w:pPr>
      <w:r w:rsidRPr="00E3287E">
        <w:rPr>
          <w:szCs w:val="24"/>
          <w:lang w:eastAsia="lt-LT"/>
        </w:rPr>
        <w:t>____________________                 __________                    _________________         __________</w:t>
      </w:r>
    </w:p>
    <w:p w14:paraId="7202A6BE" w14:textId="1F6254CE" w:rsidR="0017403A" w:rsidRDefault="00267102">
      <w:pPr>
        <w:tabs>
          <w:tab w:val="left" w:pos="4536"/>
          <w:tab w:val="left" w:pos="7230"/>
        </w:tabs>
        <w:jc w:val="both"/>
        <w:rPr>
          <w:rFonts w:ascii="HelveticaLT" w:hAnsi="HelveticaLT"/>
        </w:rPr>
      </w:pPr>
      <w:r w:rsidRPr="003733EE">
        <w:rPr>
          <w:sz w:val="20"/>
          <w:lang w:eastAsia="lt-LT"/>
        </w:rPr>
        <w:t>(švietimo įstaigos vadovo pareigos)                  (parašas)                               (vardas ir pavardė)                      (data)</w:t>
      </w:r>
    </w:p>
    <w:sectPr w:rsidR="0017403A" w:rsidSect="004F6D52">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BB7F7" w14:textId="77777777" w:rsidR="004D4D83" w:rsidRDefault="004D4D8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E0F2811" w14:textId="77777777" w:rsidR="004D4D83" w:rsidRDefault="004D4D8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L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11B4" w14:textId="77777777" w:rsidR="00C07E40" w:rsidRDefault="00C07E4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C07E40" w:rsidRDefault="00C07E40">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11B7" w14:textId="77777777" w:rsidR="00C07E40" w:rsidRDefault="00C07E40">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11BA" w14:textId="77777777" w:rsidR="00C07E40" w:rsidRDefault="00C07E40">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6736B" w14:textId="77777777" w:rsidR="004D4D83" w:rsidRDefault="004D4D8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662C89E" w14:textId="77777777" w:rsidR="004D4D83" w:rsidRDefault="004D4D8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11B2" w14:textId="77777777" w:rsidR="00C07E40" w:rsidRDefault="00C07E40">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046835"/>
      <w:docPartObj>
        <w:docPartGallery w:val="Page Numbers (Top of Page)"/>
        <w:docPartUnique/>
      </w:docPartObj>
    </w:sdtPr>
    <w:sdtEndPr/>
    <w:sdtContent>
      <w:p w14:paraId="1868A214" w14:textId="59C0FDB2" w:rsidR="00C07E40" w:rsidRDefault="00C07E40">
        <w:pPr>
          <w:pStyle w:val="Antrats"/>
          <w:jc w:val="center"/>
        </w:pPr>
        <w:r>
          <w:fldChar w:fldCharType="begin"/>
        </w:r>
        <w:r>
          <w:instrText>PAGE   \* MERGEFORMAT</w:instrText>
        </w:r>
        <w:r>
          <w:fldChar w:fldCharType="separate"/>
        </w:r>
        <w:r w:rsidR="003C1422">
          <w:rPr>
            <w:noProof/>
          </w:rPr>
          <w:t>11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11B8" w14:textId="77777777" w:rsidR="00C07E40" w:rsidRDefault="00C07E40">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60A3E"/>
    <w:multiLevelType w:val="hybridMultilevel"/>
    <w:tmpl w:val="2548C1FA"/>
    <w:lvl w:ilvl="0" w:tplc="0427000D">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54"/>
    <w:rsid w:val="000074A7"/>
    <w:rsid w:val="00042CFD"/>
    <w:rsid w:val="000529A8"/>
    <w:rsid w:val="0006715F"/>
    <w:rsid w:val="00077821"/>
    <w:rsid w:val="0008637B"/>
    <w:rsid w:val="000875B5"/>
    <w:rsid w:val="00087ED1"/>
    <w:rsid w:val="00092199"/>
    <w:rsid w:val="000A16FD"/>
    <w:rsid w:val="000C349B"/>
    <w:rsid w:val="000E352E"/>
    <w:rsid w:val="000E59CA"/>
    <w:rsid w:val="001128E9"/>
    <w:rsid w:val="001179EF"/>
    <w:rsid w:val="00134794"/>
    <w:rsid w:val="00141BB0"/>
    <w:rsid w:val="00146991"/>
    <w:rsid w:val="001537E7"/>
    <w:rsid w:val="001606F7"/>
    <w:rsid w:val="00165022"/>
    <w:rsid w:val="0017403A"/>
    <w:rsid w:val="001A1B07"/>
    <w:rsid w:val="001A271D"/>
    <w:rsid w:val="001B3A12"/>
    <w:rsid w:val="001D4B92"/>
    <w:rsid w:val="001F5197"/>
    <w:rsid w:val="00202E05"/>
    <w:rsid w:val="0022386F"/>
    <w:rsid w:val="002372A3"/>
    <w:rsid w:val="00240141"/>
    <w:rsid w:val="002512D4"/>
    <w:rsid w:val="002518C0"/>
    <w:rsid w:val="00253B9A"/>
    <w:rsid w:val="00267102"/>
    <w:rsid w:val="00272F83"/>
    <w:rsid w:val="002740DD"/>
    <w:rsid w:val="0027715F"/>
    <w:rsid w:val="00292C2F"/>
    <w:rsid w:val="0029684E"/>
    <w:rsid w:val="002C1F0C"/>
    <w:rsid w:val="002D4089"/>
    <w:rsid w:val="002E2868"/>
    <w:rsid w:val="002E6B88"/>
    <w:rsid w:val="002E715D"/>
    <w:rsid w:val="002E7F6D"/>
    <w:rsid w:val="002F36A4"/>
    <w:rsid w:val="002F388B"/>
    <w:rsid w:val="00310F63"/>
    <w:rsid w:val="00312D30"/>
    <w:rsid w:val="003161B4"/>
    <w:rsid w:val="00320C42"/>
    <w:rsid w:val="00326477"/>
    <w:rsid w:val="00343E7B"/>
    <w:rsid w:val="003448E5"/>
    <w:rsid w:val="003504CE"/>
    <w:rsid w:val="0035257E"/>
    <w:rsid w:val="003A78C6"/>
    <w:rsid w:val="003B0DBC"/>
    <w:rsid w:val="003B4785"/>
    <w:rsid w:val="003C1422"/>
    <w:rsid w:val="003E3994"/>
    <w:rsid w:val="003F3F30"/>
    <w:rsid w:val="004041C3"/>
    <w:rsid w:val="004128EB"/>
    <w:rsid w:val="0041626B"/>
    <w:rsid w:val="004216C2"/>
    <w:rsid w:val="004262C6"/>
    <w:rsid w:val="00456B40"/>
    <w:rsid w:val="0045751B"/>
    <w:rsid w:val="00464EBE"/>
    <w:rsid w:val="00471B82"/>
    <w:rsid w:val="0047281A"/>
    <w:rsid w:val="0048308F"/>
    <w:rsid w:val="004A7CFB"/>
    <w:rsid w:val="004B2855"/>
    <w:rsid w:val="004C6A6C"/>
    <w:rsid w:val="004D4D83"/>
    <w:rsid w:val="004E65A1"/>
    <w:rsid w:val="004F4B98"/>
    <w:rsid w:val="004F6D52"/>
    <w:rsid w:val="00525E2A"/>
    <w:rsid w:val="00541617"/>
    <w:rsid w:val="00566929"/>
    <w:rsid w:val="005C2170"/>
    <w:rsid w:val="005C4A6F"/>
    <w:rsid w:val="005E2655"/>
    <w:rsid w:val="005E6F9C"/>
    <w:rsid w:val="005E6FBA"/>
    <w:rsid w:val="005E7AA9"/>
    <w:rsid w:val="005E7E88"/>
    <w:rsid w:val="006116BC"/>
    <w:rsid w:val="006168CD"/>
    <w:rsid w:val="00621298"/>
    <w:rsid w:val="006924F9"/>
    <w:rsid w:val="00692CB0"/>
    <w:rsid w:val="006A055B"/>
    <w:rsid w:val="006A4E79"/>
    <w:rsid w:val="006C41B0"/>
    <w:rsid w:val="006C49E0"/>
    <w:rsid w:val="006D1980"/>
    <w:rsid w:val="006D5F33"/>
    <w:rsid w:val="006E3F76"/>
    <w:rsid w:val="006F26B0"/>
    <w:rsid w:val="006F7C5C"/>
    <w:rsid w:val="00704B75"/>
    <w:rsid w:val="00705AE6"/>
    <w:rsid w:val="007074CD"/>
    <w:rsid w:val="0071326D"/>
    <w:rsid w:val="00726A2C"/>
    <w:rsid w:val="00730728"/>
    <w:rsid w:val="00742027"/>
    <w:rsid w:val="00764864"/>
    <w:rsid w:val="00765AEE"/>
    <w:rsid w:val="007958AE"/>
    <w:rsid w:val="007B4D77"/>
    <w:rsid w:val="007D2F62"/>
    <w:rsid w:val="007D5C2F"/>
    <w:rsid w:val="007E10BF"/>
    <w:rsid w:val="00802438"/>
    <w:rsid w:val="00810729"/>
    <w:rsid w:val="008174CD"/>
    <w:rsid w:val="00851874"/>
    <w:rsid w:val="008569AC"/>
    <w:rsid w:val="00864BDD"/>
    <w:rsid w:val="008762E1"/>
    <w:rsid w:val="008926FE"/>
    <w:rsid w:val="008A3495"/>
    <w:rsid w:val="008B1527"/>
    <w:rsid w:val="008B6F0E"/>
    <w:rsid w:val="008D5277"/>
    <w:rsid w:val="008D7A3C"/>
    <w:rsid w:val="008E6E7E"/>
    <w:rsid w:val="00932F03"/>
    <w:rsid w:val="00941F2A"/>
    <w:rsid w:val="0094714A"/>
    <w:rsid w:val="009639F6"/>
    <w:rsid w:val="00967B6B"/>
    <w:rsid w:val="009840D2"/>
    <w:rsid w:val="009857C3"/>
    <w:rsid w:val="0099026E"/>
    <w:rsid w:val="009C156C"/>
    <w:rsid w:val="009C4796"/>
    <w:rsid w:val="009D5629"/>
    <w:rsid w:val="009E3F41"/>
    <w:rsid w:val="009E74A0"/>
    <w:rsid w:val="009F1B0D"/>
    <w:rsid w:val="009F3854"/>
    <w:rsid w:val="00A0052B"/>
    <w:rsid w:val="00A10C7E"/>
    <w:rsid w:val="00A300DD"/>
    <w:rsid w:val="00A37ACD"/>
    <w:rsid w:val="00A426B8"/>
    <w:rsid w:val="00A56D34"/>
    <w:rsid w:val="00A774CC"/>
    <w:rsid w:val="00A818AE"/>
    <w:rsid w:val="00A837BF"/>
    <w:rsid w:val="00AA3D35"/>
    <w:rsid w:val="00AB194E"/>
    <w:rsid w:val="00AC1139"/>
    <w:rsid w:val="00AC2B27"/>
    <w:rsid w:val="00AE1C0B"/>
    <w:rsid w:val="00AF79A0"/>
    <w:rsid w:val="00B012BA"/>
    <w:rsid w:val="00B02AD7"/>
    <w:rsid w:val="00B10254"/>
    <w:rsid w:val="00B139ED"/>
    <w:rsid w:val="00B13F4D"/>
    <w:rsid w:val="00B21ACF"/>
    <w:rsid w:val="00B37D72"/>
    <w:rsid w:val="00B42752"/>
    <w:rsid w:val="00B460BF"/>
    <w:rsid w:val="00B461EF"/>
    <w:rsid w:val="00B710B7"/>
    <w:rsid w:val="00B72CCA"/>
    <w:rsid w:val="00B75E7D"/>
    <w:rsid w:val="00BA676A"/>
    <w:rsid w:val="00BC5BAA"/>
    <w:rsid w:val="00BD345D"/>
    <w:rsid w:val="00C07319"/>
    <w:rsid w:val="00C07E40"/>
    <w:rsid w:val="00C11D0A"/>
    <w:rsid w:val="00C12F08"/>
    <w:rsid w:val="00C14E75"/>
    <w:rsid w:val="00C24F44"/>
    <w:rsid w:val="00C25BE0"/>
    <w:rsid w:val="00C3512A"/>
    <w:rsid w:val="00C53C3C"/>
    <w:rsid w:val="00C77A80"/>
    <w:rsid w:val="00C855E5"/>
    <w:rsid w:val="00CA0303"/>
    <w:rsid w:val="00CB26CF"/>
    <w:rsid w:val="00CB7B0F"/>
    <w:rsid w:val="00CD424F"/>
    <w:rsid w:val="00D003A1"/>
    <w:rsid w:val="00D26519"/>
    <w:rsid w:val="00D4312D"/>
    <w:rsid w:val="00D47E50"/>
    <w:rsid w:val="00D64FED"/>
    <w:rsid w:val="00D86D47"/>
    <w:rsid w:val="00D95268"/>
    <w:rsid w:val="00D97C31"/>
    <w:rsid w:val="00DA1BB5"/>
    <w:rsid w:val="00DA2CBA"/>
    <w:rsid w:val="00DA32E2"/>
    <w:rsid w:val="00DA7E7A"/>
    <w:rsid w:val="00DB256D"/>
    <w:rsid w:val="00DD7B81"/>
    <w:rsid w:val="00DE3675"/>
    <w:rsid w:val="00E045B6"/>
    <w:rsid w:val="00E11A00"/>
    <w:rsid w:val="00E14FDD"/>
    <w:rsid w:val="00E203E0"/>
    <w:rsid w:val="00E22DDB"/>
    <w:rsid w:val="00E30E11"/>
    <w:rsid w:val="00E429C3"/>
    <w:rsid w:val="00E4378B"/>
    <w:rsid w:val="00E555D6"/>
    <w:rsid w:val="00E5747C"/>
    <w:rsid w:val="00E60DC0"/>
    <w:rsid w:val="00E61111"/>
    <w:rsid w:val="00E75E1F"/>
    <w:rsid w:val="00E770B2"/>
    <w:rsid w:val="00E819D2"/>
    <w:rsid w:val="00EA18E8"/>
    <w:rsid w:val="00EA493A"/>
    <w:rsid w:val="00EB3F38"/>
    <w:rsid w:val="00EB42C1"/>
    <w:rsid w:val="00EB76E8"/>
    <w:rsid w:val="00ED1921"/>
    <w:rsid w:val="00ED7207"/>
    <w:rsid w:val="00EE5E4E"/>
    <w:rsid w:val="00EE6225"/>
    <w:rsid w:val="00EF0925"/>
    <w:rsid w:val="00EF093A"/>
    <w:rsid w:val="00EF0C48"/>
    <w:rsid w:val="00EF0E84"/>
    <w:rsid w:val="00F05AD4"/>
    <w:rsid w:val="00F05BA2"/>
    <w:rsid w:val="00F12B14"/>
    <w:rsid w:val="00F264FC"/>
    <w:rsid w:val="00F31E87"/>
    <w:rsid w:val="00F50D13"/>
    <w:rsid w:val="00F51E7E"/>
    <w:rsid w:val="00F5545D"/>
    <w:rsid w:val="00F62D10"/>
    <w:rsid w:val="00F67F6A"/>
    <w:rsid w:val="00F73CEB"/>
    <w:rsid w:val="00F82884"/>
    <w:rsid w:val="00FB31F2"/>
    <w:rsid w:val="00FC057B"/>
    <w:rsid w:val="00FE2BD8"/>
    <w:rsid w:val="00FE74C2"/>
    <w:rsid w:val="00FF3E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81095"/>
  <w15:docId w15:val="{BB096909-7C08-4F5D-97FE-4C56A8EC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rsid w:val="002671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 w:type="paragraph" w:styleId="Sraopastraipa">
    <w:name w:val="List Paragraph"/>
    <w:basedOn w:val="prastasis"/>
    <w:rsid w:val="00E203E0"/>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4.xml><?xml version="1.0" encoding="utf-8"?>
<ds:datastoreItem xmlns:ds="http://schemas.openxmlformats.org/officeDocument/2006/customXml" ds:itemID="{C436A9EA-2B9E-4C4C-81D4-D3FE4F8B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11865</Words>
  <Characters>6764</Characters>
  <Application>Microsoft Office Word</Application>
  <DocSecurity>0</DocSecurity>
  <Lines>56</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18592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Laima</cp:lastModifiedBy>
  <cp:revision>2</cp:revision>
  <cp:lastPrinted>2021-01-28T06:07:00Z</cp:lastPrinted>
  <dcterms:created xsi:type="dcterms:W3CDTF">2021-01-28T06:09:00Z</dcterms:created>
  <dcterms:modified xsi:type="dcterms:W3CDTF">2021-01-28T06:09:00Z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